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688257E">
      <w:pPr>
        <w:ind w:left="0" w:leftChars="0" w:firstLine="0" w:firstLineChars="0"/>
        <w:jc w:val="both"/>
        <w:rPr>
          <w:rFonts w:hint="default" w:ascii="仿宋" w:hAnsi="仿宋" w:eastAsia="仿宋" w:cstheme="minorBidi"/>
          <w:kern w:val="2"/>
          <w:sz w:val="28"/>
          <w:szCs w:val="22"/>
          <w:lang w:val="en-US" w:eastAsia="zh-CN"/>
          <w14:ligatures w14:val="none"/>
        </w:rPr>
      </w:pPr>
      <w:bookmarkStart w:id="0" w:name="OLE_LINK2"/>
      <w:r>
        <w:rPr>
          <w:rFonts w:hint="eastAsia" w:ascii="仿宋" w:hAnsi="仿宋" w:eastAsia="仿宋" w:cstheme="minorBidi"/>
          <w:kern w:val="2"/>
          <w:sz w:val="28"/>
          <w:szCs w:val="22"/>
          <w:lang w:val="en-US" w:eastAsia="zh-CN"/>
          <w14:ligatures w14:val="none"/>
        </w:rPr>
        <w:t>附件四</w:t>
      </w:r>
    </w:p>
    <w:p w14:paraId="35B894F2">
      <w:pPr>
        <w:jc w:val="center"/>
        <w:rPr>
          <w:rFonts w:hint="eastAsia" w:asciiTheme="minorEastAsia" w:hAnsiTheme="minorEastAsia"/>
          <w:b/>
          <w:color w:val="000000" w:themeColor="text1"/>
          <w:sz w:val="32"/>
          <w:szCs w:val="18"/>
          <w14:textFill>
            <w14:solidFill>
              <w14:schemeClr w14:val="tx1"/>
            </w14:solidFill>
          </w14:textFill>
        </w:rPr>
      </w:pPr>
      <w:r>
        <w:rPr>
          <w:rFonts w:hint="eastAsia" w:asciiTheme="minorEastAsia" w:hAnsiTheme="minorEastAsia"/>
          <w:b/>
          <w:color w:val="000000" w:themeColor="text1"/>
          <w:sz w:val="32"/>
          <w:szCs w:val="18"/>
          <w14:textFill>
            <w14:solidFill>
              <w14:schemeClr w14:val="tx1"/>
            </w14:solidFill>
          </w14:textFill>
        </w:rPr>
        <w:t>2</w:t>
      </w:r>
      <w:r>
        <w:rPr>
          <w:rFonts w:asciiTheme="minorEastAsia" w:hAnsiTheme="minorEastAsia"/>
          <w:b/>
          <w:color w:val="000000" w:themeColor="text1"/>
          <w:sz w:val="32"/>
          <w:szCs w:val="18"/>
          <w14:textFill>
            <w14:solidFill>
              <w14:schemeClr w14:val="tx1"/>
            </w14:solidFill>
          </w14:textFill>
        </w:rPr>
        <w:t>02</w:t>
      </w:r>
      <w:r>
        <w:rPr>
          <w:rFonts w:hint="eastAsia" w:asciiTheme="minorEastAsia" w:hAnsiTheme="minorEastAsia"/>
          <w:b/>
          <w:color w:val="000000" w:themeColor="text1"/>
          <w:sz w:val="32"/>
          <w:szCs w:val="18"/>
          <w14:textFill>
            <w14:solidFill>
              <w14:schemeClr w14:val="tx1"/>
            </w14:solidFill>
          </w14:textFill>
        </w:rPr>
        <w:t>5</w:t>
      </w:r>
      <w:r>
        <w:rPr>
          <w:rFonts w:asciiTheme="minorEastAsia" w:hAnsiTheme="minorEastAsia"/>
          <w:b/>
          <w:color w:val="000000" w:themeColor="text1"/>
          <w:sz w:val="32"/>
          <w:szCs w:val="18"/>
          <w14:textFill>
            <w14:solidFill>
              <w14:schemeClr w14:val="tx1"/>
            </w14:solidFill>
          </w14:textFill>
        </w:rPr>
        <w:t>年</w:t>
      </w:r>
      <w:r>
        <w:rPr>
          <w:rFonts w:hint="eastAsia" w:asciiTheme="minorEastAsia" w:hAnsiTheme="minorEastAsia"/>
          <w:b/>
          <w:color w:val="000000" w:themeColor="text1"/>
          <w:sz w:val="32"/>
          <w:szCs w:val="18"/>
          <w14:textFill>
            <w14:solidFill>
              <w14:schemeClr w14:val="tx1"/>
            </w14:solidFill>
          </w14:textFill>
        </w:rPr>
        <w:t>扬州市职业大学首届“软件通杯”简历创意设计大赛</w:t>
      </w:r>
    </w:p>
    <w:bookmarkEnd w:id="0"/>
    <w:p w14:paraId="0536CECD">
      <w:pPr>
        <w:jc w:val="center"/>
        <w:rPr>
          <w:rFonts w:hint="eastAsia" w:asciiTheme="minorEastAsia" w:hAnsiTheme="minorEastAsia"/>
          <w:b/>
          <w:color w:val="000000" w:themeColor="text1"/>
          <w:sz w:val="32"/>
          <w:szCs w:val="18"/>
          <w14:textFill>
            <w14:solidFill>
              <w14:schemeClr w14:val="tx1"/>
            </w14:solidFill>
          </w14:textFill>
        </w:rPr>
      </w:pPr>
      <w:r>
        <w:rPr>
          <w:rFonts w:hint="eastAsia" w:asciiTheme="minorEastAsia" w:hAnsiTheme="minorEastAsia"/>
          <w:b/>
          <w:color w:val="000000" w:themeColor="text1"/>
          <w:sz w:val="32"/>
          <w:szCs w:val="18"/>
          <w14:textFill>
            <w14:solidFill>
              <w14:schemeClr w14:val="tx1"/>
            </w14:solidFill>
          </w14:textFill>
        </w:rPr>
        <w:t>活动方案</w:t>
      </w:r>
    </w:p>
    <w:p w14:paraId="22A83B82">
      <w:pPr>
        <w:pStyle w:val="20"/>
        <w:widowControl/>
        <w:numPr>
          <w:ilvl w:val="0"/>
          <w:numId w:val="1"/>
        </w:numPr>
        <w:spacing w:before="100" w:beforeAutospacing="1" w:after="100" w:afterAutospacing="1" w:line="360" w:lineRule="auto"/>
        <w:ind w:firstLineChars="0"/>
        <w:jc w:val="left"/>
        <w:rPr>
          <w:rFonts w:hint="eastAsia" w:ascii="微软雅黑" w:hAnsi="微软雅黑" w:eastAsia="微软雅黑" w:cs="宋体"/>
          <w:b/>
          <w:kern w:val="0"/>
          <w:sz w:val="24"/>
          <w:szCs w:val="21"/>
        </w:rPr>
      </w:pPr>
      <w:r>
        <w:rPr>
          <w:rFonts w:hint="eastAsia" w:ascii="微软雅黑" w:hAnsi="微软雅黑" w:eastAsia="微软雅黑" w:cs="宋体"/>
          <w:b/>
          <w:kern w:val="0"/>
          <w:sz w:val="24"/>
          <w:szCs w:val="21"/>
        </w:rPr>
        <w:t>一、活动主题</w:t>
      </w:r>
    </w:p>
    <w:p w14:paraId="2AFFA413">
      <w:pPr>
        <w:pStyle w:val="20"/>
        <w:widowControl/>
        <w:ind w:left="420" w:firstLine="0" w:firstLineChars="0"/>
        <w:jc w:val="left"/>
        <w:rPr>
          <w:rFonts w:hint="eastAsia" w:ascii="宋体" w:hAnsi="宋体" w:eastAsia="宋体" w:cs="宋体"/>
          <w:b/>
          <w:bCs/>
          <w:color w:val="000000" w:themeColor="text1"/>
          <w:kern w:val="0"/>
          <w:sz w:val="24"/>
          <w:szCs w:val="36"/>
          <w14:textFill>
            <w14:solidFill>
              <w14:schemeClr w14:val="tx1"/>
            </w14:solidFill>
          </w14:textFill>
        </w:rPr>
      </w:pPr>
      <w:r>
        <w:rPr>
          <w:rFonts w:ascii="宋体" w:hAnsi="宋体" w:eastAsia="宋体" w:cs="宋体"/>
          <w:b/>
          <w:bCs/>
          <w:color w:val="000000" w:themeColor="text1"/>
          <w:kern w:val="0"/>
          <w:sz w:val="24"/>
          <w:szCs w:val="36"/>
          <w14:textFill>
            <w14:solidFill>
              <w14:schemeClr w14:val="tx1"/>
            </w14:solidFill>
          </w14:textFill>
        </w:rPr>
        <w:t>简历飞扬，青春启航</w:t>
      </w:r>
    </w:p>
    <w:p w14:paraId="2C462912">
      <w:pPr>
        <w:pStyle w:val="20"/>
        <w:widowControl/>
        <w:numPr>
          <w:ilvl w:val="0"/>
          <w:numId w:val="1"/>
        </w:numPr>
        <w:spacing w:before="100" w:beforeAutospacing="1" w:after="100" w:afterAutospacing="1" w:line="360" w:lineRule="auto"/>
        <w:ind w:firstLineChars="0"/>
        <w:jc w:val="left"/>
        <w:rPr>
          <w:rFonts w:hint="eastAsia" w:ascii="微软雅黑" w:hAnsi="微软雅黑" w:eastAsia="微软雅黑" w:cs="宋体"/>
          <w:b/>
          <w:kern w:val="0"/>
          <w:sz w:val="24"/>
          <w:szCs w:val="21"/>
        </w:rPr>
      </w:pPr>
      <w:r>
        <w:rPr>
          <w:rFonts w:hint="eastAsia" w:ascii="微软雅黑" w:hAnsi="微软雅黑" w:eastAsia="微软雅黑" w:cs="宋体"/>
          <w:b/>
          <w:kern w:val="0"/>
          <w:sz w:val="24"/>
          <w:szCs w:val="21"/>
        </w:rPr>
        <w:t>二、活动简介</w:t>
      </w:r>
    </w:p>
    <w:p w14:paraId="1AA26BE9">
      <w:pPr>
        <w:pStyle w:val="20"/>
        <w:widowControl/>
        <w:spacing w:before="100" w:beforeAutospacing="1" w:after="100" w:afterAutospacing="1" w:line="360" w:lineRule="auto"/>
        <w:ind w:firstLine="480"/>
        <w:jc w:val="left"/>
        <w:rPr>
          <w:rFonts w:hint="eastAsia" w:ascii="宋体" w:hAnsi="宋体" w:eastAsia="宋体" w:cs="宋体"/>
          <w:kern w:val="0"/>
          <w:sz w:val="24"/>
          <w:szCs w:val="24"/>
        </w:rPr>
      </w:pPr>
      <w:r>
        <w:rPr>
          <w:rFonts w:hint="eastAsia" w:ascii="宋体" w:hAnsi="宋体" w:eastAsia="宋体" w:cs="宋体"/>
          <w:kern w:val="0"/>
          <w:sz w:val="24"/>
          <w:szCs w:val="24"/>
        </w:rPr>
        <w:t>党的二十大报告明确提出“强化就业优先政策，健全就业促进机制，促进高质量充分就业”的战略部署。在数字化转型与产业升级的背景下，国务院《关于深化产教融合的若干意见》进一步强调了推进产教协同育人，着力提升学生就业创业能力的重要性。</w:t>
      </w:r>
    </w:p>
    <w:p w14:paraId="64129159">
      <w:pPr>
        <w:pStyle w:val="20"/>
        <w:widowControl/>
        <w:spacing w:before="100" w:beforeAutospacing="1" w:after="100" w:afterAutospacing="1" w:line="360" w:lineRule="auto"/>
        <w:ind w:firstLine="480"/>
        <w:jc w:val="left"/>
        <w:rPr>
          <w:rFonts w:hint="eastAsia" w:ascii="宋体" w:hAnsi="宋体" w:eastAsia="宋体" w:cs="宋体"/>
          <w:kern w:val="0"/>
          <w:sz w:val="24"/>
          <w:szCs w:val="24"/>
        </w:rPr>
      </w:pPr>
      <w:r>
        <w:rPr>
          <w:rFonts w:hint="eastAsia" w:ascii="宋体" w:hAnsi="宋体" w:eastAsia="宋体" w:cs="宋体"/>
          <w:kern w:val="0"/>
          <w:sz w:val="24"/>
          <w:szCs w:val="24"/>
        </w:rPr>
        <w:t>在世界读书日的浓厚氛围里，书籍的智慧之光如点点繁星，照亮求知的道路。借世界读书日的书香墨韵，在简历中书写青春华章，展现知识沉淀下的独特风采 。面对高校毕业生规模持续扩大的就业形势，简历作为连接人才与岗位的“数字名片”，其设计质量直接影响着就业匹配效率。图书馆</w:t>
      </w:r>
      <w:r>
        <w:rPr>
          <w:rFonts w:hint="eastAsia" w:ascii="宋体" w:hAnsi="宋体" w:cs="宋体"/>
          <w:kern w:val="0"/>
          <w:sz w:val="24"/>
          <w:szCs w:val="24"/>
        </w:rPr>
        <w:t>联合</w:t>
      </w:r>
      <w:r>
        <w:rPr>
          <w:rFonts w:hint="eastAsia" w:ascii="宋体" w:hAnsi="宋体" w:eastAsia="宋体" w:cs="宋体"/>
          <w:kern w:val="0"/>
          <w:sz w:val="24"/>
          <w:szCs w:val="24"/>
        </w:rPr>
        <w:t>中新金桥信息技术（北京）有限公司，共同举办“软件通杯”</w:t>
      </w:r>
      <w:r>
        <w:rPr>
          <w:rFonts w:hint="eastAsia" w:ascii="宋体" w:hAnsi="宋体" w:cs="宋体"/>
          <w:kern w:val="0"/>
          <w:sz w:val="24"/>
          <w:szCs w:val="24"/>
        </w:rPr>
        <w:t>首届</w:t>
      </w:r>
      <w:r>
        <w:rPr>
          <w:rFonts w:hint="eastAsia" w:ascii="宋体" w:hAnsi="宋体" w:eastAsia="宋体" w:cs="宋体"/>
          <w:kern w:val="0"/>
          <w:sz w:val="24"/>
          <w:szCs w:val="24"/>
        </w:rPr>
        <w:t>简历创意设计大赛。旨在帮助学生实现从“学业规划”到“职业规划”的认知升级，通过创意简历设计这一创新载体，有效促进教育链、人才链与产业链、创新链的有机衔接。</w:t>
      </w:r>
    </w:p>
    <w:p w14:paraId="375EFD04">
      <w:pPr>
        <w:pStyle w:val="20"/>
        <w:widowControl/>
        <w:spacing w:before="100" w:beforeAutospacing="1" w:after="100" w:afterAutospacing="1" w:line="360" w:lineRule="auto"/>
        <w:ind w:firstLine="480"/>
        <w:jc w:val="left"/>
        <w:rPr>
          <w:rFonts w:hint="eastAsia" w:ascii="宋体" w:hAnsi="宋体" w:eastAsia="宋体" w:cs="宋体"/>
          <w:kern w:val="0"/>
          <w:sz w:val="24"/>
          <w:szCs w:val="24"/>
        </w:rPr>
      </w:pPr>
      <w:r>
        <w:rPr>
          <w:rFonts w:hint="eastAsia" w:ascii="宋体" w:hAnsi="宋体" w:eastAsia="宋体" w:cs="宋体"/>
          <w:kern w:val="0"/>
          <w:sz w:val="24"/>
          <w:szCs w:val="24"/>
        </w:rPr>
        <w:t>作为落实国家就业优先政策的重要举措，本次活动不仅为学生提供了一个锻炼职业能力的窗口，更为服务国家战略和地方经济发展培养了高素质应用型人才。通过此次大赛，我们期望能够切实提升扬州市职业大学毕业生的就业竞争力，助力他们在未来的职场中脱颖而出，把握属于自己的美好未来。</w:t>
      </w:r>
    </w:p>
    <w:p w14:paraId="521D5BB1">
      <w:pPr>
        <w:pStyle w:val="20"/>
        <w:widowControl/>
        <w:spacing w:before="100" w:beforeAutospacing="1" w:after="100" w:afterAutospacing="1" w:line="360" w:lineRule="auto"/>
        <w:ind w:firstLine="480"/>
        <w:jc w:val="left"/>
        <w:rPr>
          <w:rFonts w:hint="eastAsia" w:ascii="微软雅黑" w:hAnsi="微软雅黑" w:eastAsia="微软雅黑" w:cs="宋体"/>
          <w:b/>
          <w:kern w:val="0"/>
          <w:sz w:val="24"/>
          <w:szCs w:val="21"/>
        </w:rPr>
      </w:pPr>
      <w:r>
        <w:rPr>
          <w:rFonts w:hint="eastAsia" w:ascii="微软雅黑" w:hAnsi="微软雅黑" w:eastAsia="微软雅黑" w:cs="宋体"/>
          <w:b/>
          <w:kern w:val="0"/>
          <w:sz w:val="24"/>
          <w:szCs w:val="21"/>
        </w:rPr>
        <w:t>三、参赛对象</w:t>
      </w:r>
    </w:p>
    <w:p w14:paraId="4B537BF4">
      <w:pPr>
        <w:pStyle w:val="20"/>
        <w:widowControl/>
        <w:spacing w:before="240" w:line="360" w:lineRule="auto"/>
        <w:ind w:left="420" w:firstLine="0" w:firstLineChars="0"/>
        <w:jc w:val="left"/>
        <w:rPr>
          <w:rFonts w:hint="eastAsia" w:ascii="宋体" w:hAnsi="宋体" w:eastAsia="宋体" w:cs="宋体"/>
          <w:kern w:val="0"/>
          <w:sz w:val="24"/>
          <w:szCs w:val="24"/>
        </w:rPr>
      </w:pPr>
      <w:r>
        <w:rPr>
          <w:rFonts w:ascii="宋体" w:hAnsi="宋体" w:eastAsia="宋体" w:cs="宋体"/>
          <w:kern w:val="0"/>
          <w:sz w:val="24"/>
          <w:szCs w:val="32"/>
        </w:rPr>
        <w:t>参赛对象：</w:t>
      </w:r>
      <w:bookmarkStart w:id="1" w:name="_Hlk192583177"/>
      <w:r>
        <w:rPr>
          <w:rFonts w:hint="eastAsia" w:ascii="宋体" w:hAnsi="宋体" w:eastAsia="宋体" w:cs="宋体"/>
          <w:color w:val="000000" w:themeColor="text1"/>
          <w:kern w:val="0"/>
          <w:sz w:val="24"/>
          <w:szCs w:val="24"/>
          <w14:textFill>
            <w14:solidFill>
              <w14:schemeClr w14:val="tx1"/>
            </w14:solidFill>
          </w14:textFill>
        </w:rPr>
        <w:t>扬州市职业大学</w:t>
      </w:r>
      <w:r>
        <w:rPr>
          <w:rFonts w:hint="eastAsia" w:ascii="宋体" w:hAnsi="宋体" w:eastAsia="宋体" w:cs="宋体"/>
          <w:kern w:val="0"/>
          <w:sz w:val="24"/>
          <w:szCs w:val="24"/>
        </w:rPr>
        <w:t>在校学生</w:t>
      </w:r>
      <w:bookmarkEnd w:id="1"/>
    </w:p>
    <w:p w14:paraId="5CC713A2">
      <w:pPr>
        <w:pStyle w:val="20"/>
        <w:widowControl/>
        <w:spacing w:before="240" w:line="360" w:lineRule="auto"/>
        <w:ind w:firstLine="0" w:firstLineChars="0"/>
        <w:jc w:val="left"/>
        <w:rPr>
          <w:rFonts w:hint="eastAsia" w:ascii="宋体" w:hAnsi="宋体" w:eastAsia="宋体" w:cs="宋体"/>
          <w:kern w:val="0"/>
          <w:sz w:val="24"/>
          <w:szCs w:val="24"/>
        </w:rPr>
      </w:pPr>
    </w:p>
    <w:p w14:paraId="5C491F71">
      <w:pPr>
        <w:pStyle w:val="20"/>
        <w:widowControl/>
        <w:spacing w:line="360" w:lineRule="auto"/>
        <w:ind w:left="420" w:firstLine="0" w:firstLineChars="0"/>
        <w:jc w:val="left"/>
        <w:rPr>
          <w:rFonts w:hint="eastAsia" w:ascii="微软雅黑" w:hAnsi="微软雅黑" w:eastAsia="微软雅黑" w:cs="宋体"/>
          <w:b/>
          <w:kern w:val="0"/>
          <w:sz w:val="24"/>
          <w:szCs w:val="21"/>
        </w:rPr>
      </w:pPr>
      <w:r>
        <w:rPr>
          <w:rFonts w:hint="eastAsia" w:ascii="微软雅黑" w:hAnsi="微软雅黑" w:eastAsia="微软雅黑" w:cs="宋体"/>
          <w:b/>
          <w:kern w:val="0"/>
          <w:sz w:val="24"/>
          <w:szCs w:val="21"/>
        </w:rPr>
        <w:t>赛程安排</w:t>
      </w:r>
    </w:p>
    <w:tbl>
      <w:tblPr>
        <w:tblStyle w:val="27"/>
        <w:tblW w:w="8217" w:type="dxa"/>
        <w:tblInd w:w="0" w:type="dxa"/>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Layout w:type="autofit"/>
        <w:tblCellMar>
          <w:top w:w="0" w:type="dxa"/>
          <w:left w:w="108" w:type="dxa"/>
          <w:bottom w:w="0" w:type="dxa"/>
          <w:right w:w="108" w:type="dxa"/>
        </w:tblCellMar>
      </w:tblPr>
      <w:tblGrid>
        <w:gridCol w:w="1290"/>
        <w:gridCol w:w="2249"/>
        <w:gridCol w:w="4678"/>
      </w:tblGrid>
      <w:tr w14:paraId="75DC3CFD">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689" w:hRule="atLeast"/>
        </w:trPr>
        <w:tc>
          <w:tcPr>
            <w:tcW w:w="1290" w:type="dxa"/>
            <w:shd w:val="clear" w:color="auto" w:fill="DEEAF6" w:themeFill="accent1" w:themeFillTint="33"/>
            <w:vAlign w:val="center"/>
          </w:tcPr>
          <w:p w14:paraId="7C4819F9">
            <w:pPr>
              <w:widowControl/>
              <w:spacing w:line="315" w:lineRule="atLeast"/>
              <w:jc w:val="center"/>
              <w:rPr>
                <w:rFonts w:hint="eastAsia" w:ascii="&amp;quot" w:hAnsi="&amp;quot" w:eastAsia="宋体" w:cs="宋体"/>
                <w:b/>
                <w:bCs/>
                <w:color w:val="C00000"/>
                <w:kern w:val="0"/>
                <w:szCs w:val="21"/>
                <w:highlight w:val="yellow"/>
              </w:rPr>
            </w:pPr>
            <w:r>
              <w:rPr>
                <w:rFonts w:hint="eastAsia" w:ascii="宋体" w:hAnsi="宋体" w:eastAsia="宋体" w:cs="宋体"/>
                <w:b/>
                <w:bCs/>
                <w:kern w:val="0"/>
                <w:sz w:val="24"/>
                <w:szCs w:val="32"/>
              </w:rPr>
              <w:t>第一阶段</w:t>
            </w:r>
          </w:p>
        </w:tc>
        <w:tc>
          <w:tcPr>
            <w:tcW w:w="2249" w:type="dxa"/>
            <w:shd w:val="clear" w:color="auto" w:fill="DEEAF6" w:themeFill="accent1" w:themeFillTint="33"/>
            <w:vAlign w:val="center"/>
          </w:tcPr>
          <w:p w14:paraId="7519632F">
            <w:pPr>
              <w:widowControl/>
              <w:spacing w:line="315" w:lineRule="atLeast"/>
              <w:jc w:val="center"/>
              <w:rPr>
                <w:rFonts w:hint="eastAsia" w:ascii="&amp;quot" w:hAnsi="&amp;quot" w:eastAsia="宋体" w:cs="宋体"/>
                <w:b w:val="0"/>
                <w:bCs w:val="0"/>
                <w:color w:val="C00000"/>
                <w:kern w:val="0"/>
                <w:szCs w:val="21"/>
                <w:highlight w:val="yellow"/>
              </w:rPr>
            </w:pPr>
            <w:r>
              <w:rPr>
                <w:rFonts w:hint="eastAsia" w:ascii="&amp;quot" w:hAnsi="&amp;quot" w:eastAsia="宋体" w:cs="宋体"/>
                <w:b/>
                <w:bCs/>
                <w:color w:val="C00000"/>
                <w:kern w:val="0"/>
                <w:szCs w:val="21"/>
                <w:highlight w:val="yellow"/>
              </w:rPr>
              <w:t>2</w:t>
            </w:r>
            <w:r>
              <w:rPr>
                <w:rFonts w:ascii="&amp;quot" w:hAnsi="&amp;quot" w:eastAsia="宋体" w:cs="宋体"/>
                <w:b/>
                <w:bCs/>
                <w:color w:val="C00000"/>
                <w:kern w:val="0"/>
                <w:szCs w:val="21"/>
                <w:highlight w:val="yellow"/>
              </w:rPr>
              <w:t>0</w:t>
            </w:r>
            <w:r>
              <w:rPr>
                <w:rFonts w:hint="eastAsia" w:ascii="&amp;quot" w:hAnsi="&amp;quot" w:eastAsia="宋体" w:cs="宋体"/>
                <w:b/>
                <w:bCs/>
                <w:color w:val="C00000"/>
                <w:kern w:val="0"/>
                <w:szCs w:val="21"/>
                <w:highlight w:val="yellow"/>
              </w:rPr>
              <w:t>25年04月23日-</w:t>
            </w:r>
            <w:r>
              <w:rPr>
                <w:rFonts w:ascii="&amp;quot" w:hAnsi="&amp;quot" w:eastAsia="宋体" w:cs="宋体"/>
                <w:b/>
                <w:bCs/>
                <w:color w:val="C00000"/>
                <w:kern w:val="0"/>
                <w:szCs w:val="21"/>
                <w:highlight w:val="yellow"/>
              </w:rPr>
              <w:t>20</w:t>
            </w:r>
            <w:r>
              <w:rPr>
                <w:rFonts w:hint="eastAsia" w:ascii="&amp;quot" w:hAnsi="&amp;quot" w:eastAsia="宋体" w:cs="宋体"/>
                <w:b/>
                <w:bCs/>
                <w:color w:val="C00000"/>
                <w:kern w:val="0"/>
                <w:szCs w:val="21"/>
                <w:highlight w:val="yellow"/>
              </w:rPr>
              <w:t>25年05月20日</w:t>
            </w:r>
          </w:p>
        </w:tc>
        <w:tc>
          <w:tcPr>
            <w:tcW w:w="4678" w:type="dxa"/>
            <w:shd w:val="clear" w:color="auto" w:fill="DEEAF6" w:themeFill="accent1" w:themeFillTint="33"/>
            <w:vAlign w:val="center"/>
          </w:tcPr>
          <w:p w14:paraId="69FEFA7B">
            <w:pPr>
              <w:widowControl/>
              <w:spacing w:line="315" w:lineRule="atLeast"/>
              <w:jc w:val="center"/>
              <w:rPr>
                <w:rFonts w:hint="eastAsia" w:ascii="&amp;quot" w:hAnsi="&amp;quot" w:eastAsia="宋体" w:cs="宋体"/>
                <w:b/>
                <w:bCs/>
                <w:color w:val="C00000"/>
                <w:kern w:val="0"/>
                <w:szCs w:val="21"/>
                <w:highlight w:val="yellow"/>
              </w:rPr>
            </w:pPr>
            <w:r>
              <w:rPr>
                <w:rFonts w:hint="eastAsia" w:ascii="宋体" w:hAnsi="宋体" w:eastAsia="宋体" w:cs="宋体"/>
                <w:b/>
                <w:bCs/>
                <w:kern w:val="0"/>
                <w:sz w:val="24"/>
                <w:szCs w:val="32"/>
              </w:rPr>
              <w:t>在截止日前提交简历</w:t>
            </w:r>
          </w:p>
        </w:tc>
      </w:tr>
      <w:tr w14:paraId="5101B1C4">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548" w:hRule="atLeast"/>
        </w:trPr>
        <w:tc>
          <w:tcPr>
            <w:tcW w:w="1290" w:type="dxa"/>
            <w:shd w:val="clear" w:color="auto" w:fill="DEEAF6" w:themeFill="accent1" w:themeFillTint="33"/>
            <w:vAlign w:val="center"/>
          </w:tcPr>
          <w:p w14:paraId="1D1C9CDD">
            <w:pPr>
              <w:widowControl/>
              <w:spacing w:line="315" w:lineRule="atLeast"/>
              <w:jc w:val="center"/>
              <w:rPr>
                <w:rFonts w:hint="eastAsia" w:ascii="&amp;quot" w:hAnsi="&amp;quot" w:eastAsia="宋体" w:cs="宋体"/>
                <w:b/>
                <w:bCs/>
                <w:color w:val="C00000"/>
                <w:kern w:val="0"/>
                <w:szCs w:val="21"/>
                <w:highlight w:val="yellow"/>
              </w:rPr>
            </w:pPr>
            <w:r>
              <w:rPr>
                <w:rFonts w:hint="eastAsia" w:ascii="宋体" w:hAnsi="宋体" w:eastAsia="宋体" w:cs="宋体"/>
                <w:b/>
                <w:bCs/>
                <w:kern w:val="0"/>
                <w:sz w:val="24"/>
                <w:szCs w:val="32"/>
              </w:rPr>
              <w:t>第二阶段</w:t>
            </w:r>
          </w:p>
        </w:tc>
        <w:tc>
          <w:tcPr>
            <w:tcW w:w="2249" w:type="dxa"/>
            <w:shd w:val="clear" w:color="auto" w:fill="DEEAF6" w:themeFill="accent1" w:themeFillTint="33"/>
            <w:vAlign w:val="center"/>
          </w:tcPr>
          <w:p w14:paraId="6DBA93F0">
            <w:pPr>
              <w:widowControl/>
              <w:spacing w:line="315" w:lineRule="atLeast"/>
              <w:jc w:val="center"/>
              <w:rPr>
                <w:rFonts w:hint="eastAsia" w:ascii="&amp;quot" w:hAnsi="&amp;quot" w:eastAsia="宋体" w:cs="宋体"/>
                <w:b/>
                <w:bCs/>
                <w:color w:val="C00000"/>
                <w:kern w:val="0"/>
                <w:szCs w:val="21"/>
                <w:highlight w:val="yellow"/>
              </w:rPr>
            </w:pPr>
            <w:r>
              <w:rPr>
                <w:rFonts w:hint="eastAsia" w:ascii="&amp;quot" w:hAnsi="&amp;quot" w:eastAsia="宋体" w:cs="宋体"/>
                <w:b/>
                <w:bCs/>
                <w:color w:val="C00000"/>
                <w:kern w:val="0"/>
                <w:szCs w:val="21"/>
                <w:highlight w:val="yellow"/>
              </w:rPr>
              <w:t>2</w:t>
            </w:r>
            <w:r>
              <w:rPr>
                <w:rFonts w:ascii="&amp;quot" w:hAnsi="&amp;quot" w:eastAsia="宋体" w:cs="宋体"/>
                <w:b/>
                <w:bCs/>
                <w:color w:val="C00000"/>
                <w:kern w:val="0"/>
                <w:szCs w:val="21"/>
                <w:highlight w:val="yellow"/>
              </w:rPr>
              <w:t>02</w:t>
            </w:r>
            <w:r>
              <w:rPr>
                <w:rFonts w:hint="eastAsia" w:ascii="&amp;quot" w:hAnsi="&amp;quot" w:eastAsia="宋体" w:cs="宋体"/>
                <w:b/>
                <w:bCs/>
                <w:color w:val="C00000"/>
                <w:kern w:val="0"/>
                <w:szCs w:val="21"/>
                <w:highlight w:val="yellow"/>
              </w:rPr>
              <w:t>5年05月21日-</w:t>
            </w:r>
            <w:r>
              <w:rPr>
                <w:rFonts w:ascii="&amp;quot" w:hAnsi="&amp;quot" w:eastAsia="宋体" w:cs="宋体"/>
                <w:b/>
                <w:bCs/>
                <w:color w:val="C00000"/>
                <w:kern w:val="0"/>
                <w:szCs w:val="21"/>
                <w:highlight w:val="yellow"/>
              </w:rPr>
              <w:t>202</w:t>
            </w:r>
            <w:r>
              <w:rPr>
                <w:rFonts w:hint="eastAsia" w:ascii="&amp;quot" w:hAnsi="&amp;quot" w:eastAsia="宋体" w:cs="宋体"/>
                <w:b/>
                <w:bCs/>
                <w:color w:val="C00000"/>
                <w:kern w:val="0"/>
                <w:szCs w:val="21"/>
                <w:highlight w:val="yellow"/>
              </w:rPr>
              <w:t>5年6月11日</w:t>
            </w:r>
          </w:p>
        </w:tc>
        <w:tc>
          <w:tcPr>
            <w:tcW w:w="4678" w:type="dxa"/>
            <w:shd w:val="clear" w:color="auto" w:fill="DEEAF6" w:themeFill="accent1" w:themeFillTint="33"/>
            <w:vAlign w:val="center"/>
          </w:tcPr>
          <w:p w14:paraId="29CA4D3C">
            <w:pPr>
              <w:widowControl/>
              <w:spacing w:line="315" w:lineRule="atLeast"/>
              <w:jc w:val="center"/>
              <w:rPr>
                <w:rFonts w:hint="eastAsia" w:ascii="&amp;quot" w:hAnsi="&amp;quot" w:eastAsia="宋体" w:cs="宋体"/>
                <w:b/>
                <w:bCs/>
                <w:color w:val="C00000"/>
                <w:kern w:val="0"/>
                <w:szCs w:val="21"/>
                <w:highlight w:val="yellow"/>
              </w:rPr>
            </w:pPr>
            <w:r>
              <w:rPr>
                <w:rFonts w:hint="eastAsia" w:ascii="宋体" w:hAnsi="宋体" w:eastAsia="宋体" w:cs="宋体"/>
                <w:kern w:val="0"/>
                <w:sz w:val="24"/>
                <w:szCs w:val="32"/>
              </w:rPr>
              <w:t>由专家评选委员会对简历进行筛选提交合格作品，由大赛组委会最终评选出优秀简历作品。</w:t>
            </w:r>
          </w:p>
        </w:tc>
      </w:tr>
      <w:tr w14:paraId="00C69CC0">
        <w:tblPrEx>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CellMar>
            <w:top w:w="0" w:type="dxa"/>
            <w:left w:w="108" w:type="dxa"/>
            <w:bottom w:w="0" w:type="dxa"/>
            <w:right w:w="108" w:type="dxa"/>
          </w:tblCellMar>
        </w:tblPrEx>
        <w:trPr>
          <w:trHeight w:val="803" w:hRule="atLeast"/>
        </w:trPr>
        <w:tc>
          <w:tcPr>
            <w:tcW w:w="1290" w:type="dxa"/>
            <w:shd w:val="clear" w:color="auto" w:fill="DEEAF6" w:themeFill="accent1" w:themeFillTint="33"/>
            <w:vAlign w:val="center"/>
          </w:tcPr>
          <w:p w14:paraId="490D842B">
            <w:pPr>
              <w:widowControl/>
              <w:spacing w:line="315" w:lineRule="atLeast"/>
              <w:jc w:val="center"/>
              <w:rPr>
                <w:rFonts w:hint="eastAsia" w:ascii="&amp;quot" w:hAnsi="&amp;quot" w:eastAsia="宋体" w:cs="宋体"/>
                <w:b/>
                <w:bCs/>
                <w:color w:val="C00000"/>
                <w:kern w:val="0"/>
                <w:szCs w:val="21"/>
                <w:highlight w:val="yellow"/>
              </w:rPr>
            </w:pPr>
            <w:r>
              <w:rPr>
                <w:rFonts w:hint="eastAsia" w:ascii="宋体" w:hAnsi="宋体" w:eastAsia="宋体" w:cs="宋体"/>
                <w:b/>
                <w:bCs/>
                <w:kern w:val="0"/>
                <w:sz w:val="24"/>
                <w:szCs w:val="32"/>
              </w:rPr>
              <w:t>第三阶段</w:t>
            </w:r>
          </w:p>
        </w:tc>
        <w:tc>
          <w:tcPr>
            <w:tcW w:w="2249" w:type="dxa"/>
            <w:shd w:val="clear" w:color="auto" w:fill="DEEAF6" w:themeFill="accent1" w:themeFillTint="33"/>
            <w:vAlign w:val="center"/>
          </w:tcPr>
          <w:p w14:paraId="269448E7">
            <w:pPr>
              <w:widowControl/>
              <w:spacing w:line="315" w:lineRule="atLeast"/>
              <w:jc w:val="center"/>
              <w:rPr>
                <w:rFonts w:hint="eastAsia" w:ascii="&amp;quot" w:hAnsi="&amp;quot" w:eastAsia="宋体" w:cs="宋体"/>
                <w:b/>
                <w:bCs/>
                <w:color w:val="C00000"/>
                <w:kern w:val="0"/>
                <w:szCs w:val="21"/>
                <w:highlight w:val="yellow"/>
              </w:rPr>
            </w:pPr>
            <w:r>
              <w:rPr>
                <w:rFonts w:hint="eastAsia" w:ascii="&amp;quot" w:hAnsi="&amp;quot" w:eastAsia="宋体" w:cs="宋体"/>
                <w:b/>
                <w:bCs/>
                <w:color w:val="C00000"/>
                <w:kern w:val="0"/>
                <w:szCs w:val="21"/>
                <w:highlight w:val="yellow"/>
              </w:rPr>
              <w:t>2</w:t>
            </w:r>
            <w:r>
              <w:rPr>
                <w:rFonts w:ascii="&amp;quot" w:hAnsi="&amp;quot" w:eastAsia="宋体" w:cs="宋体"/>
                <w:b/>
                <w:bCs/>
                <w:color w:val="C00000"/>
                <w:kern w:val="0"/>
                <w:szCs w:val="21"/>
                <w:highlight w:val="yellow"/>
              </w:rPr>
              <w:t>02</w:t>
            </w:r>
            <w:r>
              <w:rPr>
                <w:rFonts w:hint="eastAsia" w:ascii="&amp;quot" w:hAnsi="&amp;quot" w:eastAsia="宋体" w:cs="宋体"/>
                <w:b/>
                <w:bCs/>
                <w:color w:val="C00000"/>
                <w:kern w:val="0"/>
                <w:szCs w:val="21"/>
                <w:highlight w:val="yellow"/>
              </w:rPr>
              <w:t>5年06月18日</w:t>
            </w:r>
          </w:p>
        </w:tc>
        <w:tc>
          <w:tcPr>
            <w:tcW w:w="4678" w:type="dxa"/>
            <w:shd w:val="clear" w:color="auto" w:fill="DEEAF6" w:themeFill="accent1" w:themeFillTint="33"/>
            <w:vAlign w:val="center"/>
          </w:tcPr>
          <w:p w14:paraId="21BD933F">
            <w:pPr>
              <w:widowControl/>
              <w:spacing w:line="315" w:lineRule="atLeast"/>
              <w:jc w:val="center"/>
              <w:rPr>
                <w:rFonts w:hint="eastAsia" w:ascii="&amp;quot" w:hAnsi="&amp;quot" w:eastAsia="宋体" w:cs="宋体"/>
                <w:b/>
                <w:bCs/>
                <w:color w:val="C00000"/>
                <w:kern w:val="0"/>
                <w:szCs w:val="21"/>
                <w:highlight w:val="yellow"/>
              </w:rPr>
            </w:pPr>
            <w:r>
              <w:rPr>
                <w:rFonts w:hint="eastAsia" w:ascii="宋体" w:hAnsi="宋体" w:eastAsia="宋体" w:cs="宋体"/>
                <w:kern w:val="0"/>
                <w:sz w:val="24"/>
                <w:szCs w:val="32"/>
              </w:rPr>
              <w:t>参赛选手可通过大赛官网查看获奖情况。</w:t>
            </w:r>
          </w:p>
        </w:tc>
      </w:tr>
    </w:tbl>
    <w:p w14:paraId="5E782274">
      <w:pPr>
        <w:pStyle w:val="20"/>
        <w:widowControl/>
        <w:numPr>
          <w:ilvl w:val="0"/>
          <w:numId w:val="1"/>
        </w:numPr>
        <w:spacing w:before="100" w:beforeAutospacing="1" w:after="100" w:afterAutospacing="1" w:line="360" w:lineRule="auto"/>
        <w:ind w:firstLineChars="0"/>
        <w:jc w:val="left"/>
        <w:rPr>
          <w:rFonts w:hint="eastAsia" w:ascii="微软雅黑" w:hAnsi="微软雅黑" w:eastAsia="微软雅黑" w:cs="宋体"/>
          <w:b/>
          <w:kern w:val="0"/>
          <w:sz w:val="24"/>
          <w:szCs w:val="21"/>
        </w:rPr>
      </w:pPr>
      <w:r>
        <w:rPr>
          <w:rFonts w:hint="eastAsia" w:ascii="微软雅黑" w:hAnsi="微软雅黑" w:eastAsia="微软雅黑" w:cs="宋体"/>
          <w:b/>
          <w:kern w:val="0"/>
          <w:sz w:val="24"/>
          <w:szCs w:val="21"/>
        </w:rPr>
        <w:t>四、奖项设置</w:t>
      </w:r>
    </w:p>
    <w:p w14:paraId="41CE9887">
      <w:pPr>
        <w:pStyle w:val="20"/>
        <w:widowControl/>
        <w:spacing w:line="360" w:lineRule="auto"/>
        <w:ind w:left="420" w:firstLine="0" w:firstLineChars="0"/>
        <w:jc w:val="left"/>
        <w:rPr>
          <w:rFonts w:hint="eastAsia" w:ascii="宋体" w:hAnsi="宋体" w:eastAsia="宋体" w:cs="宋体"/>
          <w:kern w:val="0"/>
          <w:sz w:val="24"/>
          <w:szCs w:val="32"/>
        </w:rPr>
      </w:pPr>
      <w:bookmarkStart w:id="2" w:name="_Hlk192582739"/>
      <w:r>
        <w:rPr>
          <w:rFonts w:hint="eastAsia" w:ascii="宋体" w:hAnsi="宋体" w:eastAsia="宋体" w:cs="宋体"/>
          <w:kern w:val="0"/>
          <w:sz w:val="24"/>
          <w:szCs w:val="32"/>
        </w:rPr>
        <w:t>*所有获奖用户需要保存原始作品文档（可编辑）作为领奖凭证，无法出示者奖项作废。</w:t>
      </w:r>
    </w:p>
    <w:bookmarkEnd w:id="2"/>
    <w:tbl>
      <w:tblPr>
        <w:tblStyle w:val="29"/>
        <w:tblW w:w="85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20"/>
        <w:gridCol w:w="3200"/>
        <w:gridCol w:w="3200"/>
      </w:tblGrid>
      <w:tr w14:paraId="6E6889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0" w:hRule="atLeast"/>
        </w:trPr>
        <w:tc>
          <w:tcPr>
            <w:tcW w:w="2120" w:type="dxa"/>
            <w:tcBorders>
              <w:bottom w:val="nil"/>
            </w:tcBorders>
            <w:noWrap/>
            <w:vAlign w:val="center"/>
          </w:tcPr>
          <w:p w14:paraId="7A197A71">
            <w:pPr>
              <w:widowControl/>
              <w:jc w:val="center"/>
              <w:rPr>
                <w:rFonts w:hint="eastAsia" w:cs="宋体" w:asciiTheme="minorEastAsia" w:hAnsiTheme="minorEastAsia"/>
                <w:b w:val="0"/>
                <w:bCs w:val="0"/>
                <w:color w:val="000000"/>
                <w:kern w:val="0"/>
                <w:szCs w:val="21"/>
              </w:rPr>
            </w:pPr>
            <w:bookmarkStart w:id="3" w:name="_Hlk192582844"/>
            <w:r>
              <w:rPr>
                <w:rFonts w:hint="eastAsia" w:cs="宋体" w:asciiTheme="minorEastAsia" w:hAnsiTheme="minorEastAsia"/>
                <w:b/>
                <w:bCs/>
                <w:color w:val="000000"/>
                <w:kern w:val="0"/>
                <w:szCs w:val="21"/>
              </w:rPr>
              <w:t>奖项</w:t>
            </w:r>
          </w:p>
        </w:tc>
        <w:tc>
          <w:tcPr>
            <w:tcW w:w="3200" w:type="dxa"/>
            <w:tcBorders>
              <w:bottom w:val="nil"/>
            </w:tcBorders>
            <w:noWrap/>
            <w:vAlign w:val="center"/>
          </w:tcPr>
          <w:p w14:paraId="0CCB5E00">
            <w:pPr>
              <w:widowControl/>
              <w:jc w:val="center"/>
              <w:rPr>
                <w:rFonts w:hint="eastAsia" w:cs="宋体" w:asciiTheme="minorEastAsia" w:hAnsiTheme="minorEastAsia" w:eastAsiaTheme="minorEastAsia"/>
                <w:b/>
                <w:bCs/>
                <w:color w:val="000000"/>
                <w:kern w:val="0"/>
                <w:szCs w:val="21"/>
                <w:lang w:val="en-US" w:eastAsia="zh-CN"/>
              </w:rPr>
            </w:pPr>
            <w:r>
              <w:rPr>
                <w:rFonts w:hint="eastAsia" w:cs="宋体" w:asciiTheme="minorEastAsia" w:hAnsiTheme="minorEastAsia"/>
                <w:b/>
                <w:bCs/>
                <w:color w:val="000000"/>
                <w:kern w:val="0"/>
                <w:szCs w:val="21"/>
                <w:lang w:val="en-US" w:eastAsia="zh-CN"/>
              </w:rPr>
              <w:t>数量</w:t>
            </w:r>
          </w:p>
        </w:tc>
        <w:tc>
          <w:tcPr>
            <w:tcW w:w="3200" w:type="dxa"/>
            <w:tcBorders>
              <w:bottom w:val="nil"/>
            </w:tcBorders>
            <w:noWrap/>
            <w:vAlign w:val="center"/>
          </w:tcPr>
          <w:p w14:paraId="3F139C86">
            <w:pPr>
              <w:widowControl/>
              <w:jc w:val="center"/>
              <w:rPr>
                <w:rFonts w:hint="eastAsia" w:cs="宋体" w:asciiTheme="minorEastAsia" w:hAnsiTheme="minorEastAsia"/>
                <w:b w:val="0"/>
                <w:bCs w:val="0"/>
                <w:color w:val="000000"/>
                <w:kern w:val="0"/>
                <w:szCs w:val="21"/>
              </w:rPr>
            </w:pPr>
            <w:r>
              <w:rPr>
                <w:rFonts w:hint="eastAsia" w:cs="宋体" w:asciiTheme="minorEastAsia" w:hAnsiTheme="minorEastAsia"/>
                <w:b/>
                <w:bCs/>
                <w:color w:val="000000"/>
                <w:kern w:val="0"/>
                <w:szCs w:val="21"/>
              </w:rPr>
              <w:t>备注</w:t>
            </w:r>
          </w:p>
        </w:tc>
      </w:tr>
      <w:tr w14:paraId="46CB9D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2120" w:type="dxa"/>
            <w:shd w:val="clear" w:color="auto" w:fill="DEEAF6" w:themeFill="accent1" w:themeFillTint="33"/>
            <w:noWrap/>
            <w:vAlign w:val="center"/>
          </w:tcPr>
          <w:p w14:paraId="3B730F37">
            <w:pPr>
              <w:widowControl/>
              <w:jc w:val="center"/>
              <w:rPr>
                <w:rFonts w:hint="eastAsia" w:cs="宋体" w:asciiTheme="minorEastAsia" w:hAnsiTheme="minorEastAsia"/>
                <w:b/>
                <w:bCs/>
                <w:color w:val="auto"/>
                <w:kern w:val="0"/>
                <w:szCs w:val="21"/>
              </w:rPr>
            </w:pPr>
            <w:r>
              <w:rPr>
                <w:rFonts w:hint="eastAsia" w:cs="宋体" w:asciiTheme="minorEastAsia" w:hAnsiTheme="minorEastAsia"/>
                <w:b/>
                <w:bCs/>
                <w:color w:val="auto"/>
                <w:kern w:val="0"/>
                <w:szCs w:val="21"/>
              </w:rPr>
              <w:t>一等奖</w:t>
            </w:r>
          </w:p>
        </w:tc>
        <w:tc>
          <w:tcPr>
            <w:tcW w:w="3200" w:type="dxa"/>
            <w:shd w:val="clear" w:color="auto" w:fill="DEEAF6" w:themeFill="accent1" w:themeFillTint="33"/>
            <w:noWrap/>
            <w:vAlign w:val="center"/>
          </w:tcPr>
          <w:p w14:paraId="4DD16699">
            <w:pPr>
              <w:widowControl/>
              <w:jc w:val="center"/>
              <w:rPr>
                <w:rFonts w:hint="eastAsia" w:cs="宋体" w:asciiTheme="minorEastAsia" w:hAnsiTheme="minorEastAsia" w:eastAsiaTheme="minorEastAsia"/>
                <w:color w:val="auto"/>
                <w:kern w:val="0"/>
                <w:szCs w:val="21"/>
                <w:lang w:val="en-US" w:eastAsia="zh-CN"/>
              </w:rPr>
            </w:pPr>
            <w:r>
              <w:rPr>
                <w:rFonts w:hint="eastAsia" w:cs="宋体" w:asciiTheme="minorEastAsia" w:hAnsiTheme="minorEastAsia"/>
                <w:color w:val="auto"/>
                <w:kern w:val="0"/>
                <w:szCs w:val="21"/>
                <w:lang w:val="en-US" w:eastAsia="zh-CN"/>
              </w:rPr>
              <w:t>2</w:t>
            </w:r>
          </w:p>
        </w:tc>
        <w:tc>
          <w:tcPr>
            <w:tcW w:w="3200" w:type="dxa"/>
            <w:shd w:val="clear" w:color="auto" w:fill="DEEAF6" w:themeFill="accent1" w:themeFillTint="33"/>
            <w:noWrap/>
            <w:vAlign w:val="center"/>
          </w:tcPr>
          <w:p w14:paraId="0B07D6E4">
            <w:pPr>
              <w:widowControl/>
              <w:jc w:val="center"/>
              <w:rPr>
                <w:rFonts w:hint="eastAsia" w:cs="宋体" w:asciiTheme="minorEastAsia" w:hAnsiTheme="minorEastAsia"/>
                <w:color w:val="auto"/>
                <w:kern w:val="0"/>
                <w:szCs w:val="21"/>
              </w:rPr>
            </w:pPr>
            <w:r>
              <w:rPr>
                <w:rFonts w:hint="eastAsia" w:cs="宋体" w:asciiTheme="minorEastAsia" w:hAnsiTheme="minorEastAsia"/>
                <w:color w:val="auto"/>
                <w:kern w:val="0"/>
                <w:szCs w:val="21"/>
              </w:rPr>
              <w:t>奖品+证书</w:t>
            </w:r>
          </w:p>
        </w:tc>
      </w:tr>
      <w:tr w14:paraId="26DD36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2120" w:type="dxa"/>
            <w:noWrap/>
            <w:vAlign w:val="center"/>
          </w:tcPr>
          <w:p w14:paraId="0C5D8C54">
            <w:pPr>
              <w:widowControl/>
              <w:jc w:val="center"/>
              <w:rPr>
                <w:rFonts w:hint="eastAsia" w:cs="宋体" w:asciiTheme="minorEastAsia" w:hAnsiTheme="minorEastAsia"/>
                <w:b/>
                <w:bCs/>
                <w:color w:val="auto"/>
                <w:kern w:val="0"/>
                <w:szCs w:val="21"/>
              </w:rPr>
            </w:pPr>
            <w:r>
              <w:rPr>
                <w:rFonts w:hint="eastAsia" w:cs="宋体" w:asciiTheme="minorEastAsia" w:hAnsiTheme="minorEastAsia"/>
                <w:b/>
                <w:bCs/>
                <w:color w:val="auto"/>
                <w:kern w:val="0"/>
                <w:szCs w:val="21"/>
              </w:rPr>
              <w:t>二等奖</w:t>
            </w:r>
          </w:p>
        </w:tc>
        <w:tc>
          <w:tcPr>
            <w:tcW w:w="3200" w:type="dxa"/>
            <w:noWrap/>
            <w:vAlign w:val="center"/>
          </w:tcPr>
          <w:p w14:paraId="34C2DA22">
            <w:pPr>
              <w:widowControl/>
              <w:jc w:val="center"/>
              <w:rPr>
                <w:rFonts w:hint="eastAsia" w:cs="宋体" w:asciiTheme="minorEastAsia" w:hAnsiTheme="minorEastAsia" w:eastAsiaTheme="minorEastAsia"/>
                <w:color w:val="auto"/>
                <w:kern w:val="0"/>
                <w:szCs w:val="21"/>
                <w:lang w:val="en-US" w:eastAsia="zh-CN"/>
              </w:rPr>
            </w:pPr>
            <w:r>
              <w:rPr>
                <w:rFonts w:hint="eastAsia" w:cs="宋体" w:asciiTheme="minorEastAsia" w:hAnsiTheme="minorEastAsia"/>
                <w:color w:val="auto"/>
                <w:kern w:val="0"/>
                <w:szCs w:val="21"/>
                <w:lang w:val="en-US" w:eastAsia="zh-CN"/>
              </w:rPr>
              <w:t>3</w:t>
            </w:r>
          </w:p>
        </w:tc>
        <w:tc>
          <w:tcPr>
            <w:tcW w:w="3200" w:type="dxa"/>
            <w:noWrap/>
            <w:vAlign w:val="center"/>
          </w:tcPr>
          <w:p w14:paraId="2F5D3C40">
            <w:pPr>
              <w:widowControl/>
              <w:jc w:val="center"/>
              <w:rPr>
                <w:rFonts w:hint="eastAsia" w:cs="宋体" w:asciiTheme="minorEastAsia" w:hAnsiTheme="minorEastAsia"/>
                <w:color w:val="auto"/>
                <w:kern w:val="0"/>
                <w:szCs w:val="21"/>
              </w:rPr>
            </w:pPr>
            <w:r>
              <w:rPr>
                <w:rFonts w:hint="eastAsia" w:cs="宋体" w:asciiTheme="minorEastAsia" w:hAnsiTheme="minorEastAsia"/>
                <w:color w:val="auto"/>
                <w:kern w:val="0"/>
                <w:szCs w:val="21"/>
              </w:rPr>
              <w:t>奖品+证书</w:t>
            </w:r>
          </w:p>
        </w:tc>
      </w:tr>
      <w:tr w14:paraId="7CEAF8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trPr>
        <w:tc>
          <w:tcPr>
            <w:tcW w:w="2120" w:type="dxa"/>
            <w:shd w:val="clear" w:color="auto" w:fill="DEEAF6" w:themeFill="accent1" w:themeFillTint="33"/>
            <w:noWrap/>
            <w:vAlign w:val="center"/>
          </w:tcPr>
          <w:p w14:paraId="0F91B7A3">
            <w:pPr>
              <w:widowControl/>
              <w:jc w:val="center"/>
              <w:rPr>
                <w:rFonts w:hint="eastAsia" w:cs="宋体" w:asciiTheme="minorEastAsia" w:hAnsiTheme="minorEastAsia"/>
                <w:b/>
                <w:bCs/>
                <w:color w:val="auto"/>
                <w:kern w:val="0"/>
                <w:szCs w:val="21"/>
              </w:rPr>
            </w:pPr>
            <w:r>
              <w:rPr>
                <w:rFonts w:hint="eastAsia" w:cs="宋体" w:asciiTheme="minorEastAsia" w:hAnsiTheme="minorEastAsia"/>
                <w:b/>
                <w:bCs/>
                <w:color w:val="auto"/>
                <w:kern w:val="0"/>
                <w:szCs w:val="21"/>
              </w:rPr>
              <w:t>三等奖</w:t>
            </w:r>
          </w:p>
        </w:tc>
        <w:tc>
          <w:tcPr>
            <w:tcW w:w="3200" w:type="dxa"/>
            <w:shd w:val="clear" w:color="auto" w:fill="DEEAF6" w:themeFill="accent1" w:themeFillTint="33"/>
            <w:noWrap/>
            <w:vAlign w:val="center"/>
          </w:tcPr>
          <w:p w14:paraId="6BC44D70">
            <w:pPr>
              <w:widowControl/>
              <w:jc w:val="center"/>
              <w:rPr>
                <w:rFonts w:hint="eastAsia" w:cs="宋体" w:asciiTheme="minorEastAsia" w:hAnsiTheme="minorEastAsia" w:eastAsiaTheme="minorEastAsia"/>
                <w:color w:val="auto"/>
                <w:kern w:val="0"/>
                <w:szCs w:val="21"/>
                <w:lang w:val="en-US" w:eastAsia="zh-CN"/>
              </w:rPr>
            </w:pPr>
            <w:r>
              <w:rPr>
                <w:rFonts w:hint="eastAsia" w:cs="宋体" w:asciiTheme="minorEastAsia" w:hAnsiTheme="minorEastAsia"/>
                <w:color w:val="auto"/>
                <w:kern w:val="0"/>
                <w:szCs w:val="21"/>
                <w:lang w:val="en-US" w:eastAsia="zh-CN"/>
              </w:rPr>
              <w:t>5</w:t>
            </w:r>
          </w:p>
        </w:tc>
        <w:tc>
          <w:tcPr>
            <w:tcW w:w="3200" w:type="dxa"/>
            <w:shd w:val="clear" w:color="auto" w:fill="DEEAF6" w:themeFill="accent1" w:themeFillTint="33"/>
            <w:noWrap/>
            <w:vAlign w:val="center"/>
          </w:tcPr>
          <w:p w14:paraId="15627338">
            <w:pPr>
              <w:widowControl/>
              <w:jc w:val="center"/>
              <w:rPr>
                <w:rFonts w:hint="eastAsia" w:cs="宋体" w:asciiTheme="minorEastAsia" w:hAnsiTheme="minorEastAsia"/>
                <w:color w:val="auto"/>
                <w:kern w:val="0"/>
                <w:szCs w:val="21"/>
              </w:rPr>
            </w:pPr>
            <w:r>
              <w:rPr>
                <w:rFonts w:hint="eastAsia" w:cs="宋体" w:asciiTheme="minorEastAsia" w:hAnsiTheme="minorEastAsia"/>
                <w:color w:val="auto"/>
                <w:kern w:val="0"/>
                <w:szCs w:val="21"/>
              </w:rPr>
              <w:t>奖品+证书</w:t>
            </w:r>
            <w:bookmarkStart w:id="9" w:name="_GoBack"/>
            <w:bookmarkEnd w:id="9"/>
          </w:p>
        </w:tc>
      </w:tr>
      <w:tr w14:paraId="79E5BB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 w:hRule="atLeast"/>
        </w:trPr>
        <w:tc>
          <w:tcPr>
            <w:tcW w:w="2120" w:type="dxa"/>
            <w:noWrap/>
            <w:vAlign w:val="center"/>
          </w:tcPr>
          <w:p w14:paraId="5D5E22D3">
            <w:pPr>
              <w:widowControl/>
              <w:jc w:val="center"/>
              <w:rPr>
                <w:rFonts w:hint="eastAsia" w:cs="宋体" w:asciiTheme="minorEastAsia" w:hAnsiTheme="minorEastAsia"/>
                <w:b/>
                <w:bCs/>
                <w:color w:val="auto"/>
                <w:kern w:val="0"/>
                <w:szCs w:val="21"/>
              </w:rPr>
            </w:pPr>
            <w:r>
              <w:rPr>
                <w:rFonts w:hint="eastAsia" w:cs="宋体" w:asciiTheme="minorEastAsia" w:hAnsiTheme="minorEastAsia"/>
                <w:b/>
                <w:bCs/>
                <w:color w:val="auto"/>
                <w:kern w:val="0"/>
                <w:szCs w:val="21"/>
              </w:rPr>
              <w:t>优秀指导教师奖</w:t>
            </w:r>
          </w:p>
        </w:tc>
        <w:tc>
          <w:tcPr>
            <w:tcW w:w="3200" w:type="dxa"/>
            <w:noWrap/>
            <w:vAlign w:val="center"/>
          </w:tcPr>
          <w:p w14:paraId="4F53CFB0">
            <w:pPr>
              <w:widowControl/>
              <w:jc w:val="center"/>
              <w:rPr>
                <w:rFonts w:hint="default" w:cs="宋体" w:asciiTheme="minorEastAsia" w:hAnsiTheme="minorEastAsia" w:eastAsiaTheme="minorEastAsia"/>
                <w:color w:val="auto"/>
                <w:kern w:val="0"/>
                <w:szCs w:val="21"/>
                <w:lang w:val="en-US" w:eastAsia="zh-CN"/>
              </w:rPr>
            </w:pPr>
            <w:r>
              <w:rPr>
                <w:rFonts w:hint="eastAsia" w:cs="宋体" w:asciiTheme="minorEastAsia" w:hAnsiTheme="minorEastAsia"/>
                <w:color w:val="auto"/>
                <w:kern w:val="0"/>
                <w:szCs w:val="21"/>
                <w:lang w:val="en-US" w:eastAsia="zh-CN"/>
              </w:rPr>
              <w:t>20</w:t>
            </w:r>
          </w:p>
        </w:tc>
        <w:tc>
          <w:tcPr>
            <w:tcW w:w="3200" w:type="dxa"/>
            <w:noWrap/>
            <w:vAlign w:val="center"/>
          </w:tcPr>
          <w:p w14:paraId="0686BBF8">
            <w:pPr>
              <w:widowControl/>
              <w:jc w:val="center"/>
              <w:rPr>
                <w:rFonts w:hint="eastAsia" w:cs="宋体" w:asciiTheme="minorEastAsia" w:hAnsiTheme="minorEastAsia"/>
                <w:color w:val="auto"/>
                <w:kern w:val="0"/>
                <w:szCs w:val="21"/>
              </w:rPr>
            </w:pPr>
            <w:r>
              <w:rPr>
                <w:rFonts w:hint="eastAsia" w:cs="宋体" w:asciiTheme="minorEastAsia" w:hAnsiTheme="minorEastAsia"/>
                <w:color w:val="auto"/>
                <w:kern w:val="0"/>
                <w:szCs w:val="21"/>
              </w:rPr>
              <w:t>证</w:t>
            </w:r>
            <w:r>
              <w:rPr>
                <w:rFonts w:cs="宋体" w:asciiTheme="minorEastAsia" w:hAnsiTheme="minorEastAsia"/>
                <w:color w:val="auto"/>
                <w:kern w:val="0"/>
                <w:szCs w:val="21"/>
              </w:rPr>
              <w:t>书</w:t>
            </w:r>
          </w:p>
        </w:tc>
      </w:tr>
      <w:tr w14:paraId="66437C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 w:hRule="atLeast"/>
        </w:trPr>
        <w:tc>
          <w:tcPr>
            <w:tcW w:w="2120" w:type="dxa"/>
            <w:noWrap/>
            <w:vAlign w:val="center"/>
          </w:tcPr>
          <w:p w14:paraId="7D5F0BCE">
            <w:pPr>
              <w:widowControl/>
              <w:jc w:val="center"/>
              <w:rPr>
                <w:rFonts w:hint="eastAsia" w:cs="宋体" w:asciiTheme="minorEastAsia" w:hAnsiTheme="minorEastAsia"/>
                <w:b w:val="0"/>
                <w:bCs w:val="0"/>
                <w:color w:val="auto"/>
                <w:kern w:val="0"/>
                <w:szCs w:val="21"/>
              </w:rPr>
            </w:pPr>
            <w:r>
              <w:rPr>
                <w:rFonts w:hint="eastAsia" w:cs="宋体" w:asciiTheme="minorEastAsia" w:hAnsiTheme="minorEastAsia"/>
                <w:b/>
                <w:bCs/>
                <w:color w:val="auto"/>
                <w:kern w:val="0"/>
                <w:szCs w:val="21"/>
              </w:rPr>
              <w:t>优秀作</w:t>
            </w:r>
            <w:r>
              <w:rPr>
                <w:rFonts w:cs="宋体" w:asciiTheme="minorEastAsia" w:hAnsiTheme="minorEastAsia"/>
                <w:b/>
                <w:bCs/>
                <w:color w:val="auto"/>
                <w:kern w:val="0"/>
                <w:szCs w:val="21"/>
              </w:rPr>
              <w:t>品奖</w:t>
            </w:r>
            <w:r>
              <w:rPr>
                <w:rFonts w:hint="eastAsia" w:cs="宋体" w:asciiTheme="minorEastAsia" w:hAnsiTheme="minorEastAsia"/>
                <w:b/>
                <w:bCs/>
                <w:color w:val="auto"/>
                <w:kern w:val="0"/>
                <w:szCs w:val="21"/>
              </w:rPr>
              <w:t>（</w:t>
            </w:r>
            <w:r>
              <w:rPr>
                <w:rFonts w:cs="宋体" w:asciiTheme="minorEastAsia" w:hAnsiTheme="minorEastAsia"/>
                <w:b/>
                <w:bCs/>
                <w:color w:val="auto"/>
                <w:kern w:val="0"/>
                <w:szCs w:val="21"/>
              </w:rPr>
              <w:t>入围）</w:t>
            </w:r>
          </w:p>
        </w:tc>
        <w:tc>
          <w:tcPr>
            <w:tcW w:w="3200" w:type="dxa"/>
            <w:noWrap/>
            <w:vAlign w:val="center"/>
          </w:tcPr>
          <w:p w14:paraId="7E3FD01B">
            <w:pPr>
              <w:widowControl/>
              <w:jc w:val="center"/>
              <w:rPr>
                <w:rFonts w:hint="default" w:cs="宋体" w:asciiTheme="minorEastAsia" w:hAnsiTheme="minorEastAsia" w:eastAsiaTheme="minorEastAsia"/>
                <w:color w:val="auto"/>
                <w:kern w:val="0"/>
                <w:szCs w:val="21"/>
                <w:lang w:val="en-US" w:eastAsia="zh-CN"/>
              </w:rPr>
            </w:pPr>
            <w:r>
              <w:rPr>
                <w:rFonts w:hint="eastAsia" w:cs="宋体" w:asciiTheme="minorEastAsia" w:hAnsiTheme="minorEastAsia"/>
                <w:color w:val="auto"/>
                <w:kern w:val="0"/>
                <w:szCs w:val="21"/>
                <w:lang w:val="en-US" w:eastAsia="zh-CN"/>
              </w:rPr>
              <w:t>10</w:t>
            </w:r>
          </w:p>
        </w:tc>
        <w:tc>
          <w:tcPr>
            <w:tcW w:w="3200" w:type="dxa"/>
            <w:noWrap/>
            <w:vAlign w:val="center"/>
          </w:tcPr>
          <w:p w14:paraId="406B0FA1">
            <w:pPr>
              <w:widowControl/>
              <w:jc w:val="center"/>
              <w:rPr>
                <w:rFonts w:hint="eastAsia" w:cs="宋体" w:asciiTheme="minorEastAsia" w:hAnsiTheme="minorEastAsia"/>
                <w:color w:val="auto"/>
                <w:kern w:val="0"/>
                <w:szCs w:val="21"/>
              </w:rPr>
            </w:pPr>
            <w:r>
              <w:rPr>
                <w:rFonts w:hint="eastAsia" w:cs="宋体" w:asciiTheme="minorEastAsia" w:hAnsiTheme="minorEastAsia"/>
                <w:color w:val="auto"/>
                <w:kern w:val="0"/>
                <w:szCs w:val="21"/>
              </w:rPr>
              <w:t>证</w:t>
            </w:r>
            <w:r>
              <w:rPr>
                <w:rFonts w:cs="宋体" w:asciiTheme="minorEastAsia" w:hAnsiTheme="minorEastAsia"/>
                <w:color w:val="auto"/>
                <w:kern w:val="0"/>
                <w:szCs w:val="21"/>
              </w:rPr>
              <w:t>书</w:t>
            </w:r>
          </w:p>
        </w:tc>
      </w:tr>
      <w:bookmarkEnd w:id="3"/>
    </w:tbl>
    <w:p w14:paraId="4604E752">
      <w:pPr>
        <w:widowControl/>
        <w:spacing w:before="100" w:beforeAutospacing="1" w:after="100" w:afterAutospacing="1" w:line="360" w:lineRule="auto"/>
        <w:jc w:val="left"/>
        <w:rPr>
          <w:rFonts w:hint="eastAsia" w:ascii="微软雅黑" w:hAnsi="微软雅黑" w:eastAsia="微软雅黑" w:cs="宋体"/>
          <w:b/>
          <w:kern w:val="0"/>
          <w:sz w:val="24"/>
          <w:szCs w:val="24"/>
        </w:rPr>
      </w:pPr>
      <w:r>
        <w:rPr>
          <w:rFonts w:hint="eastAsia" w:ascii="微软雅黑" w:hAnsi="微软雅黑" w:eastAsia="微软雅黑" w:cs="宋体"/>
          <w:b/>
          <w:kern w:val="0"/>
          <w:sz w:val="24"/>
          <w:szCs w:val="24"/>
        </w:rPr>
        <w:t>五、参赛须知</w:t>
      </w:r>
    </w:p>
    <w:p w14:paraId="452B21F6">
      <w:pPr>
        <w:widowControl/>
        <w:spacing w:before="240" w:after="240" w:line="360" w:lineRule="auto"/>
        <w:ind w:left="210"/>
        <w:jc w:val="left"/>
        <w:rPr>
          <w:rFonts w:hint="eastAsia" w:ascii="微软雅黑" w:hAnsi="微软雅黑" w:eastAsia="微软雅黑" w:cs="宋体"/>
          <w:b/>
          <w:bCs/>
          <w:kern w:val="0"/>
          <w:sz w:val="24"/>
          <w:szCs w:val="32"/>
        </w:rPr>
      </w:pPr>
      <w:r>
        <w:rPr>
          <w:rFonts w:hint="eastAsia" w:ascii="微软雅黑" w:hAnsi="微软雅黑" w:eastAsia="微软雅黑" w:cs="宋体"/>
          <w:b/>
          <w:bCs/>
          <w:kern w:val="0"/>
          <w:sz w:val="24"/>
          <w:szCs w:val="32"/>
        </w:rPr>
        <w:t>5</w:t>
      </w:r>
      <w:r>
        <w:rPr>
          <w:rFonts w:ascii="微软雅黑" w:hAnsi="微软雅黑" w:eastAsia="微软雅黑" w:cs="宋体"/>
          <w:b/>
          <w:bCs/>
          <w:kern w:val="0"/>
          <w:sz w:val="24"/>
          <w:szCs w:val="32"/>
        </w:rPr>
        <w:t>.1</w:t>
      </w:r>
      <w:r>
        <w:rPr>
          <w:rFonts w:hint="eastAsia" w:ascii="微软雅黑" w:hAnsi="微软雅黑" w:eastAsia="微软雅黑" w:cs="宋体"/>
          <w:b/>
          <w:bCs/>
          <w:kern w:val="0"/>
          <w:sz w:val="24"/>
          <w:szCs w:val="32"/>
        </w:rPr>
        <w:t>、内容要求</w:t>
      </w:r>
    </w:p>
    <w:p w14:paraId="22C2A6CC">
      <w:pPr>
        <w:widowControl/>
        <w:numPr>
          <w:ilvl w:val="0"/>
          <w:numId w:val="2"/>
        </w:numPr>
        <w:spacing w:line="360" w:lineRule="auto"/>
        <w:jc w:val="left"/>
        <w:rPr>
          <w:rFonts w:hint="eastAsia" w:ascii="宋体" w:hAnsi="宋体" w:eastAsia="宋体" w:cs="宋体"/>
          <w:kern w:val="0"/>
          <w:sz w:val="24"/>
          <w:szCs w:val="32"/>
        </w:rPr>
      </w:pPr>
      <w:bookmarkStart w:id="4" w:name="_Hlk192582342"/>
      <w:r>
        <w:rPr>
          <w:rFonts w:hint="eastAsia" w:ascii="宋体" w:hAnsi="宋体" w:eastAsia="宋体" w:cs="宋体"/>
          <w:kern w:val="0"/>
          <w:sz w:val="24"/>
          <w:szCs w:val="32"/>
        </w:rPr>
        <w:t>作品格式要求：Word版式简历，页数为1-5页；PPT版式简历，页数为1-15页。</w:t>
      </w:r>
    </w:p>
    <w:p w14:paraId="20859E14">
      <w:pPr>
        <w:widowControl/>
        <w:numPr>
          <w:ilvl w:val="0"/>
          <w:numId w:val="2"/>
        </w:numPr>
        <w:spacing w:line="360" w:lineRule="auto"/>
        <w:jc w:val="left"/>
        <w:rPr>
          <w:rFonts w:hint="eastAsia" w:ascii="宋体" w:hAnsi="宋体" w:eastAsia="宋体" w:cs="宋体"/>
          <w:kern w:val="0"/>
          <w:sz w:val="24"/>
          <w:szCs w:val="32"/>
        </w:rPr>
      </w:pPr>
      <w:r>
        <w:rPr>
          <w:rFonts w:hint="eastAsia" w:ascii="宋体" w:hAnsi="宋体" w:eastAsia="宋体" w:cs="宋体"/>
          <w:kern w:val="0"/>
          <w:sz w:val="24"/>
          <w:szCs w:val="32"/>
        </w:rPr>
        <w:t>作品应在显著位置明确求职意向，简历应符合个人实际情况,要突出个人学习专业、实习实践及特长专长,应与目标职位及专业贴合。</w:t>
      </w:r>
    </w:p>
    <w:p w14:paraId="410E210F">
      <w:pPr>
        <w:widowControl/>
        <w:numPr>
          <w:ilvl w:val="0"/>
          <w:numId w:val="2"/>
        </w:numPr>
        <w:spacing w:line="360" w:lineRule="auto"/>
        <w:jc w:val="left"/>
        <w:rPr>
          <w:rFonts w:hint="eastAsia" w:ascii="宋体" w:hAnsi="宋体" w:eastAsia="宋体" w:cs="宋体"/>
          <w:kern w:val="0"/>
          <w:sz w:val="24"/>
          <w:szCs w:val="32"/>
        </w:rPr>
      </w:pPr>
      <w:r>
        <w:rPr>
          <w:rFonts w:hint="eastAsia" w:ascii="宋体" w:hAnsi="宋体" w:eastAsia="宋体" w:cs="宋体"/>
          <w:kern w:val="0"/>
          <w:sz w:val="24"/>
          <w:szCs w:val="32"/>
        </w:rPr>
        <w:t>隐私保护：《简历》所应有信息如电话/地址/真实姓名等涉及隐私的，须用“*”或“x”代替。</w:t>
      </w:r>
    </w:p>
    <w:p w14:paraId="56171457">
      <w:pPr>
        <w:widowControl/>
        <w:numPr>
          <w:ilvl w:val="0"/>
          <w:numId w:val="2"/>
        </w:numPr>
        <w:spacing w:line="360" w:lineRule="auto"/>
        <w:jc w:val="left"/>
        <w:rPr>
          <w:rFonts w:hint="eastAsia" w:ascii="宋体" w:hAnsi="宋体" w:eastAsia="宋体" w:cs="宋体"/>
          <w:kern w:val="0"/>
          <w:sz w:val="24"/>
          <w:szCs w:val="32"/>
        </w:rPr>
      </w:pPr>
      <w:r>
        <w:rPr>
          <w:rFonts w:hint="eastAsia" w:ascii="宋体" w:hAnsi="宋体" w:eastAsia="宋体" w:cs="宋体"/>
          <w:kern w:val="0"/>
          <w:sz w:val="24"/>
          <w:szCs w:val="32"/>
        </w:rPr>
        <w:t>简历内容须客观合理，照片须规范，针对求职岗位须进行条理清晰、流畅准确地表达，简历求职意向、基本信息、教育背景、实践经历、荣誉奖励、作品展示等内容须完善丰富。</w:t>
      </w:r>
    </w:p>
    <w:p w14:paraId="4E7429EB">
      <w:pPr>
        <w:widowControl/>
        <w:numPr>
          <w:ilvl w:val="0"/>
          <w:numId w:val="2"/>
        </w:numPr>
        <w:spacing w:line="360" w:lineRule="auto"/>
        <w:jc w:val="left"/>
        <w:rPr>
          <w:rFonts w:hint="eastAsia" w:ascii="宋体" w:hAnsi="宋体" w:eastAsia="宋体" w:cs="宋体"/>
          <w:kern w:val="0"/>
          <w:sz w:val="24"/>
          <w:szCs w:val="32"/>
        </w:rPr>
      </w:pPr>
      <w:r>
        <w:rPr>
          <w:rFonts w:hint="eastAsia" w:ascii="宋体" w:hAnsi="宋体" w:eastAsia="宋体" w:cs="宋体"/>
          <w:kern w:val="0"/>
          <w:sz w:val="24"/>
          <w:szCs w:val="32"/>
        </w:rPr>
        <w:t>符合简历的格式规范，字体庄重美观，各种间距恰当，插图切题，简洁。整体设计色彩清晰明丽，协调，富有表现力。需突出作品的创新性、完整性、可观赏性，鼓励优秀的原创作者积极参与投稿。</w:t>
      </w:r>
      <w:bookmarkEnd w:id="4"/>
    </w:p>
    <w:p w14:paraId="5978EDD1">
      <w:pPr>
        <w:widowControl/>
        <w:spacing w:before="240" w:after="240" w:line="360" w:lineRule="auto"/>
        <w:ind w:left="210"/>
        <w:jc w:val="left"/>
        <w:rPr>
          <w:rFonts w:hint="eastAsia" w:ascii="微软雅黑" w:hAnsi="微软雅黑" w:eastAsia="微软雅黑" w:cs="宋体"/>
          <w:b/>
          <w:bCs/>
          <w:kern w:val="0"/>
          <w:sz w:val="24"/>
          <w:szCs w:val="32"/>
        </w:rPr>
      </w:pPr>
      <w:r>
        <w:rPr>
          <w:rFonts w:hint="eastAsia" w:ascii="微软雅黑" w:hAnsi="微软雅黑" w:eastAsia="微软雅黑" w:cs="宋体"/>
          <w:b/>
          <w:bCs/>
          <w:kern w:val="0"/>
          <w:sz w:val="24"/>
          <w:szCs w:val="32"/>
        </w:rPr>
        <w:t>5</w:t>
      </w:r>
      <w:r>
        <w:rPr>
          <w:rFonts w:ascii="微软雅黑" w:hAnsi="微软雅黑" w:eastAsia="微软雅黑" w:cs="宋体"/>
          <w:b/>
          <w:bCs/>
          <w:kern w:val="0"/>
          <w:sz w:val="24"/>
          <w:szCs w:val="32"/>
        </w:rPr>
        <w:t>.2</w:t>
      </w:r>
      <w:r>
        <w:rPr>
          <w:rFonts w:hint="eastAsia" w:ascii="微软雅黑" w:hAnsi="微软雅黑" w:eastAsia="微软雅黑" w:cs="宋体"/>
          <w:b/>
          <w:bCs/>
          <w:kern w:val="0"/>
          <w:sz w:val="24"/>
          <w:szCs w:val="32"/>
        </w:rPr>
        <w:t>、评分规则</w:t>
      </w:r>
    </w:p>
    <w:tbl>
      <w:tblPr>
        <w:tblStyle w:val="7"/>
        <w:tblW w:w="8332" w:type="dxa"/>
        <w:tblInd w:w="13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90"/>
        <w:gridCol w:w="845"/>
        <w:gridCol w:w="5797"/>
      </w:tblGrid>
      <w:tr w14:paraId="6286D1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8" w:hRule="atLeast"/>
        </w:trPr>
        <w:tc>
          <w:tcPr>
            <w:tcW w:w="1690" w:type="dxa"/>
            <w:vAlign w:val="center"/>
          </w:tcPr>
          <w:p w14:paraId="0F4855C7">
            <w:pPr>
              <w:pStyle w:val="20"/>
              <w:widowControl/>
              <w:spacing w:line="360" w:lineRule="auto"/>
              <w:ind w:firstLine="0" w:firstLineChars="0"/>
              <w:jc w:val="center"/>
              <w:rPr>
                <w:rFonts w:hint="eastAsia" w:ascii="微软雅黑" w:hAnsi="微软雅黑" w:eastAsia="微软雅黑" w:cs="Arial"/>
                <w:b/>
                <w:bCs/>
                <w:color w:val="191919"/>
              </w:rPr>
            </w:pPr>
            <w:r>
              <w:rPr>
                <w:rFonts w:hint="eastAsia" w:ascii="微软雅黑" w:hAnsi="微软雅黑" w:eastAsia="微软雅黑" w:cs="Arial"/>
                <w:b/>
                <w:bCs/>
                <w:color w:val="191919"/>
              </w:rPr>
              <w:t>评分项</w:t>
            </w:r>
          </w:p>
        </w:tc>
        <w:tc>
          <w:tcPr>
            <w:tcW w:w="845" w:type="dxa"/>
            <w:vAlign w:val="center"/>
          </w:tcPr>
          <w:p w14:paraId="650F6784">
            <w:pPr>
              <w:pStyle w:val="20"/>
              <w:widowControl/>
              <w:spacing w:line="360" w:lineRule="auto"/>
              <w:ind w:firstLine="0" w:firstLineChars="0"/>
              <w:jc w:val="center"/>
              <w:rPr>
                <w:rFonts w:hint="eastAsia" w:ascii="微软雅黑" w:hAnsi="微软雅黑" w:eastAsia="微软雅黑" w:cs="Arial"/>
                <w:b/>
                <w:bCs/>
                <w:color w:val="191919"/>
              </w:rPr>
            </w:pPr>
            <w:r>
              <w:rPr>
                <w:rFonts w:hint="eastAsia" w:ascii="微软雅黑" w:hAnsi="微软雅黑" w:eastAsia="微软雅黑" w:cs="Arial"/>
                <w:b/>
                <w:bCs/>
                <w:color w:val="191919"/>
              </w:rPr>
              <w:t>分值</w:t>
            </w:r>
          </w:p>
        </w:tc>
        <w:tc>
          <w:tcPr>
            <w:tcW w:w="5797" w:type="dxa"/>
            <w:vAlign w:val="center"/>
          </w:tcPr>
          <w:p w14:paraId="1B0323F3">
            <w:pPr>
              <w:pStyle w:val="20"/>
              <w:widowControl/>
              <w:spacing w:line="360" w:lineRule="auto"/>
              <w:ind w:firstLine="0" w:firstLineChars="0"/>
              <w:jc w:val="center"/>
              <w:rPr>
                <w:rFonts w:hint="eastAsia" w:ascii="微软雅黑" w:hAnsi="微软雅黑" w:eastAsia="微软雅黑" w:cs="Arial"/>
                <w:b/>
                <w:bCs/>
                <w:color w:val="000000" w:themeColor="text1"/>
                <w14:textFill>
                  <w14:solidFill>
                    <w14:schemeClr w14:val="tx1"/>
                  </w14:solidFill>
                </w14:textFill>
              </w:rPr>
            </w:pPr>
            <w:r>
              <w:rPr>
                <w:rFonts w:hint="eastAsia" w:ascii="微软雅黑" w:hAnsi="微软雅黑" w:eastAsia="微软雅黑" w:cs="Arial"/>
                <w:b/>
                <w:bCs/>
                <w:color w:val="000000" w:themeColor="text1"/>
                <w14:textFill>
                  <w14:solidFill>
                    <w14:schemeClr w14:val="tx1"/>
                  </w14:solidFill>
                </w14:textFill>
              </w:rPr>
              <w:t>评分标准</w:t>
            </w:r>
          </w:p>
        </w:tc>
      </w:tr>
      <w:tr w14:paraId="430727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0" w:hRule="atLeast"/>
        </w:trPr>
        <w:tc>
          <w:tcPr>
            <w:tcW w:w="1690" w:type="dxa"/>
            <w:vAlign w:val="center"/>
          </w:tcPr>
          <w:p w14:paraId="691E4779">
            <w:pPr>
              <w:pStyle w:val="20"/>
              <w:widowControl/>
              <w:spacing w:before="240" w:after="240" w:line="360" w:lineRule="auto"/>
              <w:ind w:firstLine="0" w:firstLineChars="0"/>
              <w:jc w:val="center"/>
              <w:rPr>
                <w:rFonts w:hint="eastAsia" w:ascii="微软雅黑" w:hAnsi="微软雅黑" w:eastAsia="微软雅黑" w:cs="宋体"/>
                <w:b/>
                <w:bCs/>
                <w:kern w:val="0"/>
                <w:sz w:val="24"/>
                <w:szCs w:val="32"/>
              </w:rPr>
            </w:pPr>
            <w:r>
              <w:rPr>
                <w:rFonts w:hint="eastAsia" w:ascii="微软雅黑" w:hAnsi="微软雅黑" w:eastAsia="微软雅黑" w:cs="宋体"/>
                <w:b/>
                <w:bCs/>
              </w:rPr>
              <w:t>外观设计</w:t>
            </w:r>
          </w:p>
        </w:tc>
        <w:tc>
          <w:tcPr>
            <w:tcW w:w="845" w:type="dxa"/>
            <w:vAlign w:val="center"/>
          </w:tcPr>
          <w:p w14:paraId="49A8E238">
            <w:pPr>
              <w:pStyle w:val="20"/>
              <w:widowControl/>
              <w:spacing w:before="240" w:after="240" w:line="360" w:lineRule="auto"/>
              <w:ind w:firstLine="0" w:firstLineChars="0"/>
              <w:jc w:val="center"/>
              <w:rPr>
                <w:rFonts w:hint="eastAsia" w:ascii="微软雅黑" w:hAnsi="微软雅黑" w:eastAsia="微软雅黑" w:cs="Arial"/>
                <w:b/>
                <w:bCs/>
                <w:color w:val="191919"/>
              </w:rPr>
            </w:pPr>
            <w:r>
              <w:rPr>
                <w:rFonts w:ascii="微软雅黑" w:hAnsi="微软雅黑" w:eastAsia="微软雅黑" w:cs="Arial"/>
                <w:b/>
                <w:bCs/>
                <w:color w:val="191919"/>
              </w:rPr>
              <w:t>25</w:t>
            </w:r>
          </w:p>
        </w:tc>
        <w:tc>
          <w:tcPr>
            <w:tcW w:w="5797" w:type="dxa"/>
            <w:vAlign w:val="center"/>
          </w:tcPr>
          <w:p w14:paraId="6EFB6272">
            <w:pPr>
              <w:pStyle w:val="20"/>
              <w:widowControl/>
              <w:spacing w:before="240" w:after="240" w:line="276" w:lineRule="auto"/>
              <w:ind w:firstLine="0" w:firstLineChars="0"/>
              <w:rPr>
                <w:rFonts w:hint="eastAsia" w:ascii="&amp;quot" w:hAnsi="&amp;quot"/>
                <w:color w:val="333333"/>
              </w:rPr>
            </w:pPr>
            <w:r>
              <w:rPr>
                <w:rFonts w:hint="eastAsia" w:ascii="微软雅黑" w:hAnsi="微软雅黑" w:eastAsia="微软雅黑"/>
                <w:b/>
                <w:bCs/>
                <w:color w:val="333333"/>
              </w:rPr>
              <w:t>版面设计（15）</w:t>
            </w:r>
            <w:r>
              <w:rPr>
                <w:rFonts w:hint="eastAsia" w:ascii="宋体" w:hAnsi="宋体" w:eastAsia="宋体" w:cs="宋体"/>
                <w:color w:val="000000" w:themeColor="text1"/>
                <w:kern w:val="0"/>
                <w:sz w:val="20"/>
                <w:szCs w:val="20"/>
                <w14:textFill>
                  <w14:solidFill>
                    <w14:schemeClr w14:val="tx1"/>
                  </w14:solidFill>
                </w14:textFill>
              </w:rPr>
              <w:t>有封面、有正文，内容简洁大方，便于阅读、文字适中，重点标示明显</w:t>
            </w:r>
          </w:p>
          <w:p w14:paraId="3CFCA307">
            <w:pPr>
              <w:pStyle w:val="20"/>
              <w:widowControl/>
              <w:spacing w:before="240" w:after="240" w:line="276" w:lineRule="auto"/>
              <w:ind w:firstLine="0" w:firstLineChars="0"/>
              <w:rPr>
                <w:rFonts w:hint="eastAsia" w:ascii="宋体" w:hAnsi="宋体" w:eastAsia="宋体" w:cs="宋体"/>
                <w:color w:val="000000" w:themeColor="text1"/>
                <w:kern w:val="0"/>
                <w:sz w:val="20"/>
                <w:szCs w:val="20"/>
                <w14:textFill>
                  <w14:solidFill>
                    <w14:schemeClr w14:val="tx1"/>
                  </w14:solidFill>
                </w14:textFill>
              </w:rPr>
            </w:pPr>
            <w:r>
              <w:rPr>
                <w:rFonts w:hint="eastAsia" w:ascii="微软雅黑" w:hAnsi="微软雅黑" w:eastAsia="微软雅黑"/>
                <w:b/>
                <w:bCs/>
                <w:color w:val="333333"/>
              </w:rPr>
              <w:t>篇幅设计（10）</w:t>
            </w:r>
            <w:r>
              <w:rPr>
                <w:rFonts w:hint="eastAsia" w:ascii="宋体" w:hAnsi="宋体" w:eastAsia="宋体" w:cs="宋体"/>
                <w:color w:val="000000" w:themeColor="text1"/>
                <w:kern w:val="0"/>
                <w:sz w:val="20"/>
                <w:szCs w:val="20"/>
                <w14:textFill>
                  <w14:solidFill>
                    <w14:schemeClr w14:val="tx1"/>
                  </w14:solidFill>
                </w14:textFill>
              </w:rPr>
              <w:t>word正文三页以内为宜、内容简明切题。PPT形式不限页数，美观大方注意格式细节，字体大小、段落间距、行间距、页边距等格式要求要尽量做到一致与美观。 注意颜色搭配，简历设计的颜色以庄重、简洁的风格为主，推荐采用深蓝色、深绿色、黑色、灰色等冷色调色彩，一份简历的色彩尽量不超过三种以上。</w:t>
            </w:r>
          </w:p>
        </w:tc>
      </w:tr>
      <w:tr w14:paraId="2AA79C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10" w:hRule="atLeast"/>
        </w:trPr>
        <w:tc>
          <w:tcPr>
            <w:tcW w:w="1690" w:type="dxa"/>
            <w:vAlign w:val="center"/>
          </w:tcPr>
          <w:p w14:paraId="0491782C">
            <w:pPr>
              <w:pStyle w:val="20"/>
              <w:widowControl/>
              <w:spacing w:before="240" w:after="240" w:line="360" w:lineRule="auto"/>
              <w:ind w:firstLine="0" w:firstLineChars="0"/>
              <w:jc w:val="center"/>
              <w:rPr>
                <w:rFonts w:hint="eastAsia" w:ascii="思源宋体 CN Heavy" w:hAnsi="思源宋体 CN Heavy" w:eastAsia="思源宋体 CN Heavy" w:cs="Arial"/>
                <w:b/>
                <w:bCs/>
                <w:color w:val="191919"/>
              </w:rPr>
            </w:pPr>
            <w:r>
              <w:rPr>
                <w:rFonts w:hint="eastAsia" w:ascii="微软雅黑" w:hAnsi="微软雅黑" w:eastAsia="微软雅黑" w:cs="Arial"/>
                <w:b/>
                <w:bCs/>
                <w:color w:val="191919"/>
              </w:rPr>
              <w:t>效果表达</w:t>
            </w:r>
          </w:p>
        </w:tc>
        <w:tc>
          <w:tcPr>
            <w:tcW w:w="845" w:type="dxa"/>
            <w:vAlign w:val="center"/>
          </w:tcPr>
          <w:p w14:paraId="5BBBE183">
            <w:pPr>
              <w:pStyle w:val="20"/>
              <w:widowControl/>
              <w:spacing w:before="240" w:after="240" w:line="360" w:lineRule="auto"/>
              <w:ind w:firstLine="0" w:firstLineChars="0"/>
              <w:jc w:val="center"/>
              <w:rPr>
                <w:rFonts w:hint="eastAsia" w:ascii="微软雅黑" w:hAnsi="微软雅黑" w:eastAsia="微软雅黑" w:cs="Arial"/>
                <w:b/>
                <w:bCs/>
                <w:color w:val="191919"/>
              </w:rPr>
            </w:pPr>
            <w:r>
              <w:rPr>
                <w:rFonts w:ascii="微软雅黑" w:hAnsi="微软雅黑" w:eastAsia="微软雅黑" w:cs="Arial"/>
                <w:b/>
                <w:bCs/>
                <w:color w:val="191919"/>
              </w:rPr>
              <w:t>15</w:t>
            </w:r>
          </w:p>
        </w:tc>
        <w:tc>
          <w:tcPr>
            <w:tcW w:w="5797" w:type="dxa"/>
            <w:vAlign w:val="center"/>
          </w:tcPr>
          <w:p w14:paraId="51C73AE7">
            <w:pPr>
              <w:pStyle w:val="20"/>
              <w:widowControl/>
              <w:spacing w:before="240" w:after="240" w:line="276" w:lineRule="auto"/>
              <w:ind w:firstLine="0" w:firstLineChars="0"/>
              <w:rPr>
                <w:rFonts w:hint="eastAsia" w:ascii="&amp;quot" w:hAnsi="&amp;quot"/>
                <w:color w:val="333333"/>
              </w:rPr>
            </w:pPr>
            <w:r>
              <w:rPr>
                <w:rFonts w:hint="eastAsia" w:ascii="微软雅黑" w:hAnsi="微软雅黑" w:eastAsia="微软雅黑"/>
                <w:b/>
                <w:bCs/>
                <w:color w:val="333333"/>
              </w:rPr>
              <w:t>内容（5）</w:t>
            </w:r>
            <w:r>
              <w:rPr>
                <w:rFonts w:hint="eastAsia" w:ascii="宋体" w:hAnsi="宋体" w:eastAsia="宋体" w:cs="宋体"/>
                <w:color w:val="000000" w:themeColor="text1"/>
                <w:kern w:val="0"/>
                <w:sz w:val="20"/>
                <w:szCs w:val="20"/>
                <w14:textFill>
                  <w14:solidFill>
                    <w14:schemeClr w14:val="tx1"/>
                  </w14:solidFill>
                </w14:textFill>
              </w:rPr>
              <w:t>内容客观真实</w:t>
            </w:r>
          </w:p>
          <w:p w14:paraId="632B815D">
            <w:pPr>
              <w:pStyle w:val="20"/>
              <w:widowControl/>
              <w:spacing w:before="240" w:after="240" w:line="276" w:lineRule="auto"/>
              <w:ind w:firstLine="0" w:firstLineChars="0"/>
              <w:rPr>
                <w:rFonts w:hint="eastAsia" w:ascii="宋体" w:hAnsi="宋体" w:eastAsia="宋体" w:cs="宋体"/>
                <w:color w:val="000000" w:themeColor="text1"/>
                <w:kern w:val="0"/>
                <w:sz w:val="20"/>
                <w:szCs w:val="20"/>
                <w14:textFill>
                  <w14:solidFill>
                    <w14:schemeClr w14:val="tx1"/>
                  </w14:solidFill>
                </w14:textFill>
              </w:rPr>
            </w:pPr>
            <w:r>
              <w:rPr>
                <w:rFonts w:hint="eastAsia" w:ascii="微软雅黑" w:hAnsi="微软雅黑" w:eastAsia="微软雅黑"/>
                <w:b/>
                <w:bCs/>
                <w:color w:val="333333"/>
              </w:rPr>
              <w:t>逻辑（5）</w:t>
            </w:r>
            <w:r>
              <w:rPr>
                <w:rFonts w:hint="eastAsia" w:ascii="宋体" w:hAnsi="宋体" w:eastAsia="宋体" w:cs="宋体"/>
                <w:color w:val="000000" w:themeColor="text1"/>
                <w:kern w:val="0"/>
                <w:sz w:val="20"/>
                <w:szCs w:val="20"/>
                <w14:textFill>
                  <w14:solidFill>
                    <w14:schemeClr w14:val="tx1"/>
                  </w14:solidFill>
                </w14:textFill>
              </w:rPr>
              <w:t>针对求职岗位进行条理清晰、流畅准确的表达（参赛学生可自行虚拟专业相关岗位）</w:t>
            </w:r>
          </w:p>
          <w:p w14:paraId="170EB7A3">
            <w:pPr>
              <w:pStyle w:val="20"/>
              <w:widowControl/>
              <w:spacing w:before="240" w:after="240" w:line="276" w:lineRule="auto"/>
              <w:ind w:firstLine="0" w:firstLineChars="0"/>
              <w:rPr>
                <w:rFonts w:hint="eastAsia" w:cs="Arial" w:asciiTheme="minorEastAsia" w:hAnsiTheme="minorEastAsia"/>
                <w:color w:val="000000" w:themeColor="text1"/>
                <w14:textFill>
                  <w14:solidFill>
                    <w14:schemeClr w14:val="tx1"/>
                  </w14:solidFill>
                </w14:textFill>
              </w:rPr>
            </w:pPr>
            <w:r>
              <w:rPr>
                <w:rFonts w:hint="eastAsia" w:ascii="微软雅黑" w:hAnsi="微软雅黑" w:eastAsia="微软雅黑"/>
                <w:b/>
                <w:bCs/>
                <w:color w:val="333333"/>
              </w:rPr>
              <w:t>文字细节（5）</w:t>
            </w:r>
            <w:r>
              <w:rPr>
                <w:rFonts w:hint="eastAsia" w:ascii="宋体" w:hAnsi="宋体" w:eastAsia="宋体" w:cs="宋体"/>
                <w:color w:val="000000" w:themeColor="text1"/>
                <w:kern w:val="0"/>
                <w:sz w:val="20"/>
                <w:szCs w:val="20"/>
                <w14:textFill>
                  <w14:solidFill>
                    <w14:schemeClr w14:val="tx1"/>
                  </w14:solidFill>
                </w14:textFill>
              </w:rPr>
              <w:t>标点准确、语法规范、无错别字</w:t>
            </w:r>
          </w:p>
        </w:tc>
      </w:tr>
      <w:tr w14:paraId="7F04FA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6" w:hRule="atLeast"/>
        </w:trPr>
        <w:tc>
          <w:tcPr>
            <w:tcW w:w="1690" w:type="dxa"/>
            <w:vAlign w:val="center"/>
          </w:tcPr>
          <w:p w14:paraId="7B2965AD">
            <w:pPr>
              <w:pStyle w:val="20"/>
              <w:widowControl/>
              <w:spacing w:line="360" w:lineRule="auto"/>
              <w:ind w:firstLine="0" w:firstLineChars="0"/>
              <w:jc w:val="center"/>
              <w:rPr>
                <w:rFonts w:hint="eastAsia" w:ascii="思源宋体 CN Heavy" w:hAnsi="思源宋体 CN Heavy" w:eastAsia="思源宋体 CN Heavy" w:cs="Arial"/>
                <w:b/>
                <w:bCs/>
                <w:color w:val="191919"/>
              </w:rPr>
            </w:pPr>
            <w:r>
              <w:rPr>
                <w:rFonts w:hint="eastAsia" w:ascii="微软雅黑" w:hAnsi="微软雅黑" w:eastAsia="微软雅黑" w:cs="Arial"/>
                <w:b/>
                <w:bCs/>
                <w:color w:val="191919"/>
              </w:rPr>
              <w:t>简历内容</w:t>
            </w:r>
          </w:p>
        </w:tc>
        <w:tc>
          <w:tcPr>
            <w:tcW w:w="845" w:type="dxa"/>
            <w:vAlign w:val="center"/>
          </w:tcPr>
          <w:p w14:paraId="7E2E9AC0">
            <w:pPr>
              <w:pStyle w:val="20"/>
              <w:widowControl/>
              <w:spacing w:line="360" w:lineRule="auto"/>
              <w:ind w:firstLine="0" w:firstLineChars="0"/>
              <w:jc w:val="center"/>
              <w:rPr>
                <w:rFonts w:hint="eastAsia" w:ascii="微软雅黑" w:hAnsi="微软雅黑" w:eastAsia="微软雅黑" w:cs="Arial"/>
                <w:b/>
                <w:bCs/>
                <w:color w:val="191919"/>
              </w:rPr>
            </w:pPr>
            <w:r>
              <w:rPr>
                <w:rFonts w:ascii="微软雅黑" w:hAnsi="微软雅黑" w:eastAsia="微软雅黑" w:cs="Arial"/>
                <w:b/>
                <w:bCs/>
                <w:color w:val="191919"/>
              </w:rPr>
              <w:t>60</w:t>
            </w:r>
          </w:p>
        </w:tc>
        <w:tc>
          <w:tcPr>
            <w:tcW w:w="5797" w:type="dxa"/>
            <w:vAlign w:val="center"/>
          </w:tcPr>
          <w:p w14:paraId="5CF3B029">
            <w:pPr>
              <w:pStyle w:val="20"/>
              <w:widowControl/>
              <w:spacing w:line="276" w:lineRule="auto"/>
              <w:ind w:firstLine="0" w:firstLineChars="0"/>
              <w:rPr>
                <w:rFonts w:hint="eastAsia" w:ascii="&amp;quot" w:hAnsi="&amp;quot"/>
                <w:color w:val="333333"/>
              </w:rPr>
            </w:pPr>
            <w:r>
              <w:rPr>
                <w:rFonts w:hint="eastAsia" w:ascii="微软雅黑" w:hAnsi="微软雅黑" w:eastAsia="微软雅黑"/>
                <w:b/>
                <w:bCs/>
                <w:color w:val="333333"/>
              </w:rPr>
              <w:t>基本信息（5）</w:t>
            </w:r>
            <w:r>
              <w:rPr>
                <w:rFonts w:hint="eastAsia" w:ascii="宋体" w:hAnsi="宋体" w:eastAsia="宋体" w:cs="宋体"/>
                <w:color w:val="000000" w:themeColor="text1"/>
                <w:kern w:val="0"/>
                <w:sz w:val="20"/>
                <w:szCs w:val="20"/>
                <w14:textFill>
                  <w14:solidFill>
                    <w14:schemeClr w14:val="tx1"/>
                  </w14:solidFill>
                </w14:textFill>
              </w:rPr>
              <w:t>姓名、性别、学历等与求职相关的基本信息</w:t>
            </w:r>
          </w:p>
          <w:p w14:paraId="0BB9EAD7">
            <w:pPr>
              <w:pStyle w:val="20"/>
              <w:widowControl/>
              <w:spacing w:line="276" w:lineRule="auto"/>
              <w:ind w:firstLine="0" w:firstLineChars="0"/>
              <w:rPr>
                <w:rFonts w:hint="eastAsia" w:ascii="宋体" w:hAnsi="宋体" w:eastAsia="宋体" w:cs="宋体"/>
                <w:color w:val="000000" w:themeColor="text1"/>
                <w:kern w:val="0"/>
                <w:sz w:val="20"/>
                <w:szCs w:val="20"/>
                <w14:textFill>
                  <w14:solidFill>
                    <w14:schemeClr w14:val="tx1"/>
                  </w14:solidFill>
                </w14:textFill>
              </w:rPr>
            </w:pPr>
            <w:r>
              <w:rPr>
                <w:rFonts w:hint="eastAsia" w:ascii="微软雅黑" w:hAnsi="微软雅黑" w:eastAsia="微软雅黑"/>
                <w:b/>
                <w:bCs/>
                <w:color w:val="333333"/>
              </w:rPr>
              <w:t>实践经历（10）</w:t>
            </w:r>
            <w:r>
              <w:rPr>
                <w:rFonts w:hint="eastAsia" w:ascii="宋体" w:hAnsi="宋体" w:eastAsia="宋体" w:cs="宋体"/>
                <w:color w:val="000000" w:themeColor="text1"/>
                <w:kern w:val="0"/>
                <w:sz w:val="20"/>
                <w:szCs w:val="20"/>
                <w14:textFill>
                  <w14:solidFill>
                    <w14:schemeClr w14:val="tx1"/>
                  </w14:solidFill>
                </w14:textFill>
              </w:rPr>
              <w:t>社会实践经验、社团活动、义工活动、培训等</w:t>
            </w:r>
          </w:p>
          <w:p w14:paraId="7672FAB1">
            <w:pPr>
              <w:pStyle w:val="20"/>
              <w:widowControl/>
              <w:spacing w:line="276" w:lineRule="auto"/>
              <w:ind w:firstLine="0" w:firstLineChars="0"/>
              <w:rPr>
                <w:rFonts w:hint="eastAsia" w:ascii="&amp;quot" w:hAnsi="&amp;quot"/>
                <w:color w:val="333333"/>
              </w:rPr>
            </w:pPr>
            <w:r>
              <w:rPr>
                <w:rFonts w:hint="eastAsia" w:ascii="微软雅黑" w:hAnsi="微软雅黑" w:eastAsia="微软雅黑"/>
                <w:b/>
                <w:bCs/>
                <w:color w:val="333333"/>
              </w:rPr>
              <w:t>教育背景（5）</w:t>
            </w:r>
            <w:r>
              <w:rPr>
                <w:rFonts w:hint="eastAsia" w:ascii="宋体" w:hAnsi="宋体" w:eastAsia="宋体" w:cs="宋体"/>
                <w:color w:val="000000" w:themeColor="text1"/>
                <w:kern w:val="0"/>
                <w:sz w:val="20"/>
                <w:szCs w:val="20"/>
                <w14:textFill>
                  <w14:solidFill>
                    <w14:schemeClr w14:val="tx1"/>
                  </w14:solidFill>
                </w14:textFill>
              </w:rPr>
              <w:t>学习经历、成绩、外语及计算机水平等</w:t>
            </w:r>
          </w:p>
          <w:p w14:paraId="3408482B">
            <w:pPr>
              <w:pStyle w:val="20"/>
              <w:widowControl/>
              <w:spacing w:line="276" w:lineRule="auto"/>
              <w:ind w:firstLine="0" w:firstLineChars="0"/>
              <w:rPr>
                <w:rFonts w:hint="eastAsia" w:ascii="宋体" w:hAnsi="宋体" w:eastAsia="宋体" w:cs="宋体"/>
                <w:color w:val="000000" w:themeColor="text1"/>
                <w14:textFill>
                  <w14:solidFill>
                    <w14:schemeClr w14:val="tx1"/>
                  </w14:solidFill>
                </w14:textFill>
              </w:rPr>
            </w:pPr>
            <w:r>
              <w:rPr>
                <w:rFonts w:hint="eastAsia" w:ascii="微软雅黑" w:hAnsi="微软雅黑" w:eastAsia="微软雅黑"/>
                <w:b/>
                <w:bCs/>
                <w:color w:val="333333"/>
              </w:rPr>
              <w:t>求职意向（35）</w:t>
            </w:r>
            <w:r>
              <w:rPr>
                <w:rFonts w:hint="eastAsia" w:ascii="宋体" w:hAnsi="宋体" w:eastAsia="宋体" w:cs="宋体"/>
                <w:color w:val="000000" w:themeColor="text1"/>
                <w:kern w:val="0"/>
                <w:sz w:val="20"/>
                <w:szCs w:val="20"/>
                <w14:textFill>
                  <w14:solidFill>
                    <w14:schemeClr w14:val="tx1"/>
                  </w14:solidFill>
                </w14:textFill>
              </w:rPr>
              <w:t>求职岗位、职业规划（打分重点）等</w:t>
            </w:r>
          </w:p>
          <w:p w14:paraId="3CC57ACE">
            <w:pPr>
              <w:pStyle w:val="20"/>
              <w:widowControl/>
              <w:spacing w:line="276" w:lineRule="auto"/>
              <w:ind w:firstLine="0" w:firstLineChars="0"/>
              <w:rPr>
                <w:rFonts w:hint="eastAsia" w:cs="Arial" w:asciiTheme="minorEastAsia" w:hAnsiTheme="minorEastAsia"/>
                <w:color w:val="000000" w:themeColor="text1"/>
                <w14:textFill>
                  <w14:solidFill>
                    <w14:schemeClr w14:val="tx1"/>
                  </w14:solidFill>
                </w14:textFill>
              </w:rPr>
            </w:pPr>
            <w:r>
              <w:rPr>
                <w:rFonts w:hint="eastAsia" w:ascii="微软雅黑" w:hAnsi="微软雅黑" w:eastAsia="微软雅黑"/>
                <w:b/>
                <w:bCs/>
                <w:color w:val="333333"/>
              </w:rPr>
              <w:t>其他（5）</w:t>
            </w:r>
            <w:r>
              <w:rPr>
                <w:rFonts w:hint="eastAsia" w:ascii="宋体" w:hAnsi="宋体" w:eastAsia="宋体" w:cs="宋体"/>
                <w:color w:val="000000" w:themeColor="text1"/>
                <w:kern w:val="0"/>
                <w:sz w:val="20"/>
                <w:szCs w:val="20"/>
                <w14:textFill>
                  <w14:solidFill>
                    <w14:schemeClr w14:val="tx1"/>
                  </w14:solidFill>
                </w14:textFill>
              </w:rPr>
              <w:t>所获资格证书、荣誉、奖励、个人作品集等</w:t>
            </w:r>
          </w:p>
        </w:tc>
      </w:tr>
    </w:tbl>
    <w:p w14:paraId="7D18DBCE">
      <w:pPr>
        <w:widowControl/>
        <w:spacing w:before="240" w:after="240" w:line="360" w:lineRule="auto"/>
        <w:jc w:val="left"/>
        <w:rPr>
          <w:rFonts w:hint="eastAsia" w:ascii="微软雅黑" w:hAnsi="微软雅黑" w:eastAsia="微软雅黑" w:cs="宋体"/>
          <w:b/>
          <w:bCs/>
          <w:kern w:val="0"/>
          <w:sz w:val="24"/>
          <w:szCs w:val="32"/>
        </w:rPr>
      </w:pPr>
      <w:r>
        <w:rPr>
          <w:rFonts w:hint="eastAsia" w:ascii="微软雅黑" w:hAnsi="微软雅黑" w:eastAsia="微软雅黑" w:cs="宋体"/>
          <w:b/>
          <w:bCs/>
          <w:kern w:val="0"/>
          <w:sz w:val="24"/>
          <w:szCs w:val="32"/>
        </w:rPr>
        <w:t>六、提交作品</w:t>
      </w:r>
    </w:p>
    <w:p w14:paraId="3DB560DA">
      <w:pPr>
        <w:pStyle w:val="20"/>
        <w:widowControl/>
        <w:spacing w:before="240" w:line="360" w:lineRule="auto"/>
        <w:ind w:left="420" w:firstLine="0" w:firstLineChars="0"/>
        <w:jc w:val="left"/>
        <w:rPr>
          <w:rFonts w:hint="eastAsia" w:ascii="宋体" w:hAnsi="宋体" w:eastAsia="宋体" w:cs="宋体"/>
          <w:kern w:val="0"/>
          <w:sz w:val="24"/>
          <w:szCs w:val="24"/>
        </w:rPr>
      </w:pPr>
      <w:bookmarkStart w:id="5" w:name="_Hlk192583073"/>
      <w:r>
        <w:rPr>
          <w:rFonts w:hint="eastAsia" w:ascii="宋体" w:hAnsi="宋体" w:eastAsia="宋体" w:cs="宋体"/>
          <w:kern w:val="0"/>
          <w:sz w:val="24"/>
          <w:szCs w:val="24"/>
        </w:rPr>
        <w:t>通过</w:t>
      </w:r>
      <w:r>
        <w:rPr>
          <w:rFonts w:ascii="宋体" w:hAnsi="宋体" w:eastAsia="宋体" w:cs="宋体"/>
          <w:kern w:val="0"/>
          <w:sz w:val="24"/>
          <w:szCs w:val="24"/>
        </w:rPr>
        <w:t>软件通数据库</w:t>
      </w:r>
      <w:r>
        <w:rPr>
          <w:rFonts w:hint="eastAsia" w:ascii="宋体" w:hAnsi="宋体" w:eastAsia="宋体" w:cs="宋体"/>
          <w:kern w:val="0"/>
          <w:sz w:val="24"/>
          <w:szCs w:val="24"/>
        </w:rPr>
        <w:t>官方网站——“金桥大赛模块”在线提交设计作品。</w:t>
      </w:r>
    </w:p>
    <w:p w14:paraId="72515E23">
      <w:pPr>
        <w:pStyle w:val="20"/>
        <w:widowControl/>
        <w:spacing w:before="240" w:line="360" w:lineRule="auto"/>
        <w:ind w:left="420" w:firstLine="0" w:firstLineChars="0"/>
        <w:jc w:val="left"/>
        <w:rPr>
          <w:rFonts w:hint="eastAsia" w:ascii="宋体" w:hAnsi="宋体" w:eastAsia="宋体" w:cs="宋体"/>
          <w:kern w:val="0"/>
          <w:sz w:val="24"/>
          <w:szCs w:val="24"/>
        </w:rPr>
      </w:pPr>
      <w:r>
        <w:rPr>
          <w:rFonts w:hint="eastAsia" w:ascii="宋体" w:hAnsi="宋体" w:eastAsia="宋体" w:cs="宋体"/>
          <w:kern w:val="0"/>
          <w:sz w:val="24"/>
          <w:szCs w:val="24"/>
        </w:rPr>
        <w:t>（</w:t>
      </w:r>
      <w:r>
        <w:fldChar w:fldCharType="begin"/>
      </w:r>
      <w:r>
        <w:instrText xml:space="preserve"> HYPERLINK "https://rjt.softtone.cn" </w:instrText>
      </w:r>
      <w:r>
        <w:fldChar w:fldCharType="separate"/>
      </w:r>
      <w:r>
        <w:rPr>
          <w:rStyle w:val="11"/>
          <w:rFonts w:ascii="宋体" w:hAnsi="宋体" w:eastAsia="宋体" w:cs="宋体"/>
          <w:color w:val="auto"/>
          <w:kern w:val="0"/>
          <w:sz w:val="24"/>
          <w:szCs w:val="24"/>
        </w:rPr>
        <w:t>https://rjt.softtone.cn</w:t>
      </w:r>
      <w:r>
        <w:rPr>
          <w:rStyle w:val="11"/>
          <w:rFonts w:ascii="宋体" w:hAnsi="宋体" w:eastAsia="宋体" w:cs="宋体"/>
          <w:color w:val="auto"/>
          <w:kern w:val="0"/>
          <w:sz w:val="24"/>
          <w:szCs w:val="24"/>
        </w:rPr>
        <w:fldChar w:fldCharType="end"/>
      </w:r>
      <w:r>
        <w:rPr>
          <w:rFonts w:hint="eastAsia" w:ascii="宋体" w:hAnsi="宋体" w:eastAsia="宋体" w:cs="宋体"/>
          <w:kern w:val="0"/>
          <w:sz w:val="24"/>
          <w:szCs w:val="24"/>
        </w:rPr>
        <w:t>）</w:t>
      </w:r>
    </w:p>
    <w:bookmarkEnd w:id="5"/>
    <w:p w14:paraId="369567D7">
      <w:pPr>
        <w:widowControl/>
        <w:spacing w:before="240" w:after="240" w:line="360" w:lineRule="auto"/>
        <w:jc w:val="left"/>
        <w:rPr>
          <w:rFonts w:hint="eastAsia" w:ascii="微软雅黑" w:hAnsi="微软雅黑" w:eastAsia="微软雅黑" w:cs="宋体"/>
          <w:b/>
          <w:bCs/>
          <w:kern w:val="0"/>
          <w:sz w:val="24"/>
          <w:szCs w:val="32"/>
        </w:rPr>
      </w:pPr>
      <w:r>
        <w:rPr>
          <w:rFonts w:hint="eastAsia" w:ascii="微软雅黑" w:hAnsi="微软雅黑" w:eastAsia="微软雅黑" w:cs="宋体"/>
          <w:b/>
          <w:bCs/>
          <w:kern w:val="0"/>
          <w:sz w:val="24"/>
          <w:szCs w:val="32"/>
        </w:rPr>
        <w:t>七、参赛流程</w:t>
      </w:r>
    </w:p>
    <w:p w14:paraId="1CBD7827">
      <w:pPr>
        <w:widowControl/>
        <w:numPr>
          <w:ilvl w:val="0"/>
          <w:numId w:val="3"/>
        </w:numPr>
        <w:spacing w:before="100" w:beforeAutospacing="1" w:line="360" w:lineRule="auto"/>
        <w:jc w:val="left"/>
        <w:rPr>
          <w:rFonts w:hint="eastAsia" w:ascii="宋体" w:hAnsi="宋体" w:eastAsia="宋体" w:cs="宋体"/>
          <w:b/>
          <w:bCs/>
          <w:kern w:val="0"/>
          <w:szCs w:val="21"/>
        </w:rPr>
      </w:pPr>
      <w:r>
        <w:rPr>
          <w:rFonts w:hint="eastAsia" w:ascii="宋体" w:hAnsi="宋体" w:eastAsia="宋体" w:cs="宋体"/>
          <w:b/>
          <w:bCs/>
          <w:kern w:val="0"/>
          <w:szCs w:val="21"/>
        </w:rPr>
        <w:t>PC端：注册—报名—提交作品</w:t>
      </w:r>
    </w:p>
    <w:p w14:paraId="2BB729DD">
      <w:pPr>
        <w:widowControl/>
        <w:numPr>
          <w:ilvl w:val="0"/>
          <w:numId w:val="4"/>
        </w:numPr>
        <w:spacing w:before="100" w:beforeAutospacing="1" w:after="100" w:afterAutospacing="1" w:line="360" w:lineRule="auto"/>
        <w:jc w:val="left"/>
        <w:rPr>
          <w:rFonts w:hint="eastAsia" w:ascii="宋体" w:hAnsi="宋体" w:eastAsia="宋体" w:cs="宋体"/>
          <w:kern w:val="0"/>
          <w:szCs w:val="21"/>
        </w:rPr>
      </w:pPr>
      <w:r>
        <w:rPr>
          <w:rFonts w:hint="eastAsia" w:ascii="宋体" w:hAnsi="宋体" w:eastAsia="宋体" w:cs="宋体"/>
          <w:kern w:val="0"/>
          <w:szCs w:val="21"/>
        </w:rPr>
        <w:t>进入大赛官网（https://rjt.softtone.cn/）—点击“金桥大赛”模块—找到【2</w:t>
      </w:r>
      <w:r>
        <w:rPr>
          <w:rFonts w:ascii="宋体" w:hAnsi="宋体" w:eastAsia="宋体" w:cs="宋体"/>
          <w:kern w:val="0"/>
          <w:szCs w:val="21"/>
        </w:rPr>
        <w:t>02</w:t>
      </w:r>
      <w:r>
        <w:rPr>
          <w:rFonts w:hint="eastAsia" w:ascii="宋体" w:hAnsi="宋体" w:eastAsia="宋体" w:cs="宋体"/>
          <w:kern w:val="0"/>
          <w:szCs w:val="21"/>
        </w:rPr>
        <w:t>5</w:t>
      </w:r>
      <w:r>
        <w:rPr>
          <w:rFonts w:ascii="宋体" w:hAnsi="宋体" w:eastAsia="宋体" w:cs="宋体"/>
          <w:kern w:val="0"/>
          <w:szCs w:val="21"/>
        </w:rPr>
        <w:t>年</w:t>
      </w:r>
      <w:r>
        <w:rPr>
          <w:rFonts w:hint="eastAsia" w:ascii="宋体" w:hAnsi="宋体" w:eastAsia="宋体" w:cs="宋体"/>
          <w:kern w:val="0"/>
          <w:szCs w:val="21"/>
        </w:rPr>
        <w:t>扬州市职业大学首届“软件通杯”简历创意设计大赛】模块—点击“我要报名”按钮。</w:t>
      </w:r>
    </w:p>
    <w:p w14:paraId="2CCDD7E1">
      <w:pPr>
        <w:widowControl/>
        <w:numPr>
          <w:ilvl w:val="0"/>
          <w:numId w:val="4"/>
        </w:numPr>
        <w:spacing w:before="100" w:beforeAutospacing="1" w:after="100" w:afterAutospacing="1" w:line="360" w:lineRule="auto"/>
        <w:jc w:val="left"/>
        <w:rPr>
          <w:rFonts w:hint="eastAsia" w:ascii="宋体" w:hAnsi="宋体" w:eastAsia="宋体" w:cs="宋体"/>
          <w:kern w:val="0"/>
          <w:szCs w:val="21"/>
        </w:rPr>
      </w:pPr>
      <w:r>
        <w:rPr>
          <w:rFonts w:hint="eastAsia" w:ascii="宋体" w:hAnsi="宋体" w:eastAsia="宋体" w:cs="宋体"/>
          <w:kern w:val="0"/>
          <w:szCs w:val="21"/>
        </w:rPr>
        <w:t>根据提示注册账号，补充个人信息，请务必保证信息准确。</w:t>
      </w:r>
    </w:p>
    <w:p w14:paraId="6FDFAF59">
      <w:pPr>
        <w:widowControl/>
        <w:numPr>
          <w:ilvl w:val="0"/>
          <w:numId w:val="4"/>
        </w:numPr>
        <w:spacing w:before="100" w:beforeAutospacing="1" w:after="100" w:afterAutospacing="1" w:line="360" w:lineRule="auto"/>
        <w:jc w:val="left"/>
        <w:rPr>
          <w:rFonts w:hint="eastAsia" w:ascii="宋体" w:hAnsi="宋体" w:eastAsia="宋体" w:cs="宋体"/>
          <w:kern w:val="0"/>
          <w:szCs w:val="21"/>
        </w:rPr>
      </w:pPr>
      <w:r>
        <w:rPr>
          <w:rFonts w:hint="eastAsia" w:ascii="宋体" w:hAnsi="宋体" w:eastAsia="宋体" w:cs="宋体"/>
          <w:kern w:val="0"/>
          <w:szCs w:val="21"/>
        </w:rPr>
        <w:t>根据步骤引导完成作品上传。</w:t>
      </w:r>
    </w:p>
    <w:p w14:paraId="7356D6A6">
      <w:pPr>
        <w:widowControl/>
        <w:spacing w:before="100" w:beforeAutospacing="1" w:after="100" w:afterAutospacing="1" w:line="360" w:lineRule="auto"/>
        <w:jc w:val="left"/>
        <w:rPr>
          <w:rFonts w:hint="eastAsia" w:ascii="宋体" w:hAnsi="宋体" w:eastAsia="宋体" w:cs="宋体"/>
          <w:kern w:val="0"/>
          <w:szCs w:val="21"/>
        </w:rPr>
      </w:pPr>
      <w:r>
        <w:rPr>
          <w:rFonts w:hint="eastAsia" w:ascii="宋体" w:hAnsi="宋体" w:eastAsia="宋体" w:cs="宋体"/>
          <w:kern w:val="0"/>
          <w:szCs w:val="21"/>
        </w:rPr>
        <w:t>* 为了避免争议，参赛选手需保留参赛作品的原始文件。所有投稿作品严禁利用任何技术方法使用他人作品的全部或局部影像。凡因违反上述规定而导致相关纠纷的，一切法律责任由投稿者本人承担。</w:t>
      </w:r>
    </w:p>
    <w:p w14:paraId="65759F1B">
      <w:pPr>
        <w:widowControl/>
        <w:spacing w:before="240" w:after="240" w:line="360" w:lineRule="auto"/>
        <w:jc w:val="left"/>
        <w:rPr>
          <w:rFonts w:hint="eastAsia" w:ascii="微软雅黑" w:hAnsi="微软雅黑" w:eastAsia="微软雅黑" w:cs="宋体"/>
          <w:b/>
          <w:bCs/>
          <w:kern w:val="0"/>
          <w:sz w:val="24"/>
          <w:szCs w:val="32"/>
        </w:rPr>
      </w:pPr>
      <w:r>
        <w:rPr>
          <w:rFonts w:hint="eastAsia" w:ascii="微软雅黑" w:hAnsi="微软雅黑" w:eastAsia="微软雅黑" w:cs="宋体"/>
          <w:b/>
          <w:bCs/>
          <w:kern w:val="0"/>
          <w:sz w:val="24"/>
          <w:szCs w:val="32"/>
        </w:rPr>
        <w:t>八、作品提交要求</w:t>
      </w:r>
    </w:p>
    <w:p w14:paraId="6C65B1F0">
      <w:pPr>
        <w:widowControl/>
        <w:numPr>
          <w:ilvl w:val="0"/>
          <w:numId w:val="5"/>
        </w:numPr>
        <w:spacing w:line="360" w:lineRule="auto"/>
        <w:ind w:left="210" w:leftChars="100"/>
        <w:jc w:val="left"/>
        <w:rPr>
          <w:rFonts w:hint="eastAsia" w:ascii="宋体" w:hAnsi="宋体" w:eastAsia="宋体" w:cs="宋体"/>
          <w:kern w:val="0"/>
          <w:sz w:val="24"/>
          <w:szCs w:val="32"/>
        </w:rPr>
      </w:pPr>
      <w:bookmarkStart w:id="6" w:name="_Hlk192582486"/>
      <w:r>
        <w:rPr>
          <w:rFonts w:hint="eastAsia" w:ascii="宋体" w:hAnsi="宋体" w:eastAsia="宋体" w:cs="宋体"/>
          <w:kern w:val="0"/>
          <w:sz w:val="24"/>
          <w:szCs w:val="32"/>
        </w:rPr>
        <w:t>浏览器：建议使用谷歌浏览器（Chrome）、360浏览器进行上传。</w:t>
      </w:r>
    </w:p>
    <w:p w14:paraId="146829F1">
      <w:pPr>
        <w:widowControl/>
        <w:numPr>
          <w:ilvl w:val="0"/>
          <w:numId w:val="5"/>
        </w:numPr>
        <w:spacing w:line="360" w:lineRule="auto"/>
        <w:ind w:left="210" w:leftChars="100"/>
        <w:jc w:val="left"/>
        <w:rPr>
          <w:rFonts w:hint="eastAsia" w:ascii="宋体" w:hAnsi="宋体" w:eastAsia="宋体" w:cs="宋体"/>
          <w:kern w:val="0"/>
          <w:sz w:val="24"/>
          <w:szCs w:val="32"/>
        </w:rPr>
      </w:pPr>
      <w:r>
        <w:rPr>
          <w:rFonts w:hint="eastAsia" w:ascii="宋体" w:hAnsi="宋体" w:eastAsia="宋体" w:cs="宋体"/>
          <w:kern w:val="0"/>
          <w:sz w:val="24"/>
          <w:szCs w:val="32"/>
        </w:rPr>
        <w:t>设计软件：word、ppt、PS等。</w:t>
      </w:r>
    </w:p>
    <w:p w14:paraId="7B1DCFCC">
      <w:pPr>
        <w:widowControl/>
        <w:numPr>
          <w:ilvl w:val="0"/>
          <w:numId w:val="5"/>
        </w:numPr>
        <w:spacing w:line="360" w:lineRule="auto"/>
        <w:ind w:left="210" w:leftChars="100"/>
        <w:jc w:val="left"/>
        <w:rPr>
          <w:rFonts w:hint="eastAsia" w:ascii="宋体" w:hAnsi="宋体" w:eastAsia="宋体" w:cs="宋体"/>
          <w:kern w:val="0"/>
          <w:sz w:val="22"/>
          <w:szCs w:val="28"/>
        </w:rPr>
      </w:pPr>
      <w:r>
        <w:rPr>
          <w:rFonts w:hint="eastAsia" w:ascii="宋体" w:hAnsi="宋体" w:eastAsia="宋体" w:cs="宋体"/>
          <w:kern w:val="0"/>
          <w:sz w:val="24"/>
          <w:szCs w:val="32"/>
        </w:rPr>
        <w:t>作品提交时，需提供两种格式文档，分别是作品源文件及PDF格式</w:t>
      </w:r>
      <w:r>
        <w:rPr>
          <w:rFonts w:hint="eastAsia" w:ascii="宋体" w:hAnsi="宋体" w:eastAsia="宋体" w:cs="宋体"/>
          <w:kern w:val="0"/>
          <w:sz w:val="22"/>
          <w:szCs w:val="28"/>
        </w:rPr>
        <w:t>文件。</w:t>
      </w:r>
    </w:p>
    <w:p w14:paraId="41B9CFBA">
      <w:pPr>
        <w:widowControl/>
        <w:numPr>
          <w:ilvl w:val="0"/>
          <w:numId w:val="5"/>
        </w:numPr>
        <w:spacing w:line="360" w:lineRule="auto"/>
        <w:ind w:left="210" w:leftChars="100"/>
        <w:jc w:val="left"/>
        <w:rPr>
          <w:rFonts w:hint="eastAsia" w:ascii="宋体" w:hAnsi="宋体" w:eastAsia="宋体" w:cs="宋体"/>
          <w:kern w:val="0"/>
          <w:sz w:val="24"/>
          <w:szCs w:val="32"/>
        </w:rPr>
      </w:pPr>
      <w:r>
        <w:rPr>
          <w:rFonts w:hint="eastAsia" w:ascii="宋体" w:hAnsi="宋体" w:eastAsia="宋体" w:cs="宋体"/>
          <w:kern w:val="0"/>
          <w:sz w:val="24"/>
          <w:szCs w:val="32"/>
        </w:rPr>
        <w:t>作品必须原创，严禁抄袭。</w:t>
      </w:r>
    </w:p>
    <w:bookmarkEnd w:id="6"/>
    <w:p w14:paraId="1062EDE9">
      <w:pPr>
        <w:widowControl/>
        <w:spacing w:before="240" w:after="240" w:line="360" w:lineRule="auto"/>
        <w:jc w:val="left"/>
        <w:rPr>
          <w:rFonts w:hint="eastAsia" w:ascii="微软雅黑" w:hAnsi="微软雅黑" w:eastAsia="微软雅黑" w:cs="宋体"/>
          <w:b/>
          <w:bCs/>
          <w:kern w:val="0"/>
          <w:sz w:val="24"/>
          <w:szCs w:val="32"/>
        </w:rPr>
      </w:pPr>
      <w:r>
        <w:rPr>
          <w:rFonts w:ascii="微软雅黑" w:hAnsi="微软雅黑" w:eastAsia="微软雅黑" w:cs="宋体"/>
          <w:b/>
          <w:bCs/>
          <w:kern w:val="0"/>
          <w:sz w:val="24"/>
          <w:szCs w:val="32"/>
        </w:rPr>
        <w:t>九</w:t>
      </w:r>
      <w:r>
        <w:rPr>
          <w:rFonts w:hint="eastAsia" w:ascii="微软雅黑" w:hAnsi="微软雅黑" w:eastAsia="微软雅黑" w:cs="宋体"/>
          <w:b/>
          <w:bCs/>
          <w:kern w:val="0"/>
          <w:sz w:val="24"/>
          <w:szCs w:val="32"/>
        </w:rPr>
        <w:t>、</w:t>
      </w:r>
      <w:r>
        <w:rPr>
          <w:rFonts w:ascii="微软雅黑" w:hAnsi="微软雅黑" w:eastAsia="微软雅黑" w:cs="宋体"/>
          <w:b/>
          <w:bCs/>
          <w:kern w:val="0"/>
          <w:sz w:val="24"/>
          <w:szCs w:val="32"/>
        </w:rPr>
        <w:t>评选</w:t>
      </w:r>
      <w:r>
        <w:rPr>
          <w:rFonts w:hint="eastAsia" w:ascii="微软雅黑" w:hAnsi="微软雅黑" w:eastAsia="微软雅黑" w:cs="宋体"/>
          <w:b/>
          <w:bCs/>
          <w:kern w:val="0"/>
          <w:sz w:val="24"/>
          <w:szCs w:val="32"/>
        </w:rPr>
        <w:t>机制</w:t>
      </w:r>
    </w:p>
    <w:p w14:paraId="3E4DC73B">
      <w:pPr>
        <w:widowControl/>
        <w:spacing w:line="360" w:lineRule="auto"/>
        <w:ind w:left="420"/>
        <w:jc w:val="left"/>
        <w:rPr>
          <w:rFonts w:hint="eastAsia" w:ascii="宋体" w:hAnsi="宋体" w:eastAsia="宋体" w:cs="宋体"/>
          <w:kern w:val="0"/>
          <w:sz w:val="24"/>
          <w:szCs w:val="32"/>
        </w:rPr>
      </w:pPr>
      <w:bookmarkStart w:id="7" w:name="_Hlk192585525"/>
      <w:r>
        <w:rPr>
          <w:rFonts w:hint="eastAsia" w:ascii="宋体" w:hAnsi="宋体" w:eastAsia="宋体" w:cs="宋体"/>
          <w:kern w:val="0"/>
          <w:sz w:val="24"/>
          <w:szCs w:val="32"/>
        </w:rPr>
        <w:t>评审期间，通过初评及专家复评，最终评选出优秀简历作品。</w:t>
      </w:r>
    </w:p>
    <w:bookmarkEnd w:id="7"/>
    <w:p w14:paraId="48E0F621">
      <w:pPr>
        <w:widowControl/>
        <w:spacing w:before="240" w:after="240" w:line="360" w:lineRule="auto"/>
        <w:jc w:val="left"/>
        <w:rPr>
          <w:rFonts w:hint="eastAsia" w:ascii="微软雅黑" w:hAnsi="微软雅黑" w:eastAsia="微软雅黑" w:cs="宋体"/>
          <w:b/>
          <w:bCs/>
          <w:kern w:val="0"/>
          <w:sz w:val="24"/>
          <w:szCs w:val="32"/>
        </w:rPr>
      </w:pPr>
      <w:r>
        <w:rPr>
          <w:rFonts w:ascii="微软雅黑" w:hAnsi="微软雅黑" w:eastAsia="微软雅黑" w:cs="宋体"/>
          <w:b/>
          <w:bCs/>
          <w:kern w:val="0"/>
          <w:sz w:val="24"/>
          <w:szCs w:val="32"/>
        </w:rPr>
        <w:t>十</w:t>
      </w:r>
      <w:r>
        <w:rPr>
          <w:rFonts w:hint="eastAsia" w:ascii="微软雅黑" w:hAnsi="微软雅黑" w:eastAsia="微软雅黑" w:cs="宋体"/>
          <w:b/>
          <w:bCs/>
          <w:kern w:val="0"/>
          <w:sz w:val="24"/>
          <w:szCs w:val="32"/>
        </w:rPr>
        <w:t>、</w:t>
      </w:r>
      <w:r>
        <w:rPr>
          <w:rFonts w:ascii="微软雅黑" w:hAnsi="微软雅黑" w:eastAsia="微软雅黑" w:cs="宋体"/>
          <w:b/>
          <w:bCs/>
          <w:kern w:val="0"/>
          <w:sz w:val="24"/>
          <w:szCs w:val="32"/>
        </w:rPr>
        <w:t>课程参考</w:t>
      </w:r>
    </w:p>
    <w:p w14:paraId="794F25B4">
      <w:pPr>
        <w:widowControl/>
        <w:spacing w:line="360" w:lineRule="auto"/>
        <w:ind w:left="420"/>
        <w:jc w:val="left"/>
        <w:rPr>
          <w:rFonts w:hint="eastAsia" w:ascii="宋体" w:hAnsi="宋体" w:eastAsia="宋体" w:cs="宋体"/>
          <w:kern w:val="0"/>
          <w:sz w:val="24"/>
          <w:szCs w:val="32"/>
        </w:rPr>
      </w:pPr>
      <w:r>
        <w:rPr>
          <w:rFonts w:hint="eastAsia" w:ascii="宋体" w:hAnsi="宋体" w:eastAsia="宋体" w:cs="宋体"/>
          <w:kern w:val="0"/>
          <w:sz w:val="24"/>
          <w:szCs w:val="32"/>
        </w:rPr>
        <w:t>进入学校“图书馆官网”——点击</w:t>
      </w:r>
      <w:r>
        <w:rPr>
          <w:rFonts w:ascii="宋体" w:hAnsi="宋体" w:eastAsia="宋体" w:cs="宋体"/>
          <w:kern w:val="0"/>
          <w:sz w:val="24"/>
          <w:szCs w:val="32"/>
        </w:rPr>
        <w:t>“</w:t>
      </w:r>
      <w:r>
        <w:rPr>
          <w:rFonts w:hint="eastAsia" w:ascii="宋体" w:hAnsi="宋体" w:eastAsia="宋体" w:cs="宋体"/>
          <w:kern w:val="0"/>
          <w:sz w:val="24"/>
          <w:szCs w:val="32"/>
        </w:rPr>
        <w:t>电子资源</w:t>
      </w:r>
      <w:r>
        <w:rPr>
          <w:rFonts w:ascii="宋体" w:hAnsi="宋体" w:eastAsia="宋体" w:cs="宋体"/>
          <w:kern w:val="0"/>
          <w:sz w:val="24"/>
          <w:szCs w:val="32"/>
        </w:rPr>
        <w:t>”</w:t>
      </w:r>
      <w:r>
        <w:rPr>
          <w:rFonts w:hint="eastAsia" w:ascii="宋体" w:hAnsi="宋体" w:eastAsia="宋体" w:cs="宋体"/>
          <w:kern w:val="0"/>
          <w:sz w:val="24"/>
          <w:szCs w:val="32"/>
        </w:rPr>
        <w:t>——找到以下数据库，即可免费学习全部课程，跟设计简历的模板</w:t>
      </w:r>
    </w:p>
    <w:p w14:paraId="6C6662CC">
      <w:pPr>
        <w:widowControl/>
        <w:spacing w:line="360" w:lineRule="auto"/>
        <w:ind w:firstLine="720" w:firstLineChars="300"/>
        <w:jc w:val="left"/>
        <w:rPr>
          <w:rFonts w:hint="eastAsia" w:cs="宋体" w:asciiTheme="minorEastAsia" w:hAnsiTheme="minorEastAsia"/>
          <w:b/>
          <w:bCs/>
          <w:color w:val="000000" w:themeColor="text1"/>
          <w:kern w:val="0"/>
          <w:sz w:val="24"/>
          <w:szCs w:val="24"/>
          <w14:textFill>
            <w14:solidFill>
              <w14:schemeClr w14:val="tx1"/>
            </w14:solidFill>
          </w14:textFill>
        </w:rPr>
      </w:pPr>
      <w:r>
        <w:rPr>
          <w:rFonts w:hint="eastAsia" w:cs="宋体" w:asciiTheme="minorEastAsia" w:hAnsiTheme="minorEastAsia"/>
          <w:color w:val="000000" w:themeColor="text1"/>
          <w:kern w:val="0"/>
          <w:sz w:val="24"/>
          <w:szCs w:val="24"/>
          <w14:textFill>
            <w14:solidFill>
              <w14:schemeClr w14:val="tx1"/>
            </w14:solidFill>
          </w14:textFill>
        </w:rPr>
        <w:t>1、</w:t>
      </w:r>
      <w:r>
        <w:rPr>
          <w:rFonts w:cs="宋体" w:asciiTheme="minorEastAsia" w:hAnsiTheme="minorEastAsia"/>
          <w:color w:val="000000" w:themeColor="text1"/>
          <w:kern w:val="0"/>
          <w:sz w:val="24"/>
          <w:szCs w:val="24"/>
          <w14:textFill>
            <w14:solidFill>
              <w14:schemeClr w14:val="tx1"/>
            </w14:solidFill>
          </w14:textFill>
        </w:rPr>
        <w:t>软件通</w:t>
      </w:r>
      <w:r>
        <w:rPr>
          <w:rFonts w:hint="eastAsia" w:cs="宋体" w:asciiTheme="minorEastAsia" w:hAnsiTheme="minorEastAsia"/>
          <w:color w:val="000000" w:themeColor="text1"/>
          <w:kern w:val="0"/>
          <w:sz w:val="24"/>
          <w:szCs w:val="24"/>
          <w14:textFill>
            <w14:solidFill>
              <w14:schemeClr w14:val="tx1"/>
            </w14:solidFill>
          </w14:textFill>
        </w:rPr>
        <w:t>-计算机软件视频学习库：</w:t>
      </w:r>
      <w:r>
        <w:fldChar w:fldCharType="begin"/>
      </w:r>
      <w:r>
        <w:instrText xml:space="preserve"> HYPERLINK "http://rjt.softtone.cn/index/details/KC0507" </w:instrText>
      </w:r>
      <w:r>
        <w:fldChar w:fldCharType="separate"/>
      </w:r>
      <w:r>
        <w:rPr>
          <w:rFonts w:cs="宋体" w:asciiTheme="minorEastAsia" w:hAnsiTheme="minorEastAsia"/>
          <w:b/>
          <w:bCs/>
          <w:color w:val="000000" w:themeColor="text1"/>
          <w:kern w:val="0"/>
          <w:sz w:val="24"/>
          <w:szCs w:val="24"/>
          <w14:textFill>
            <w14:solidFill>
              <w14:schemeClr w14:val="tx1"/>
            </w14:solidFill>
          </w14:textFill>
        </w:rPr>
        <w:t>http://rjt.softtone.cn</w:t>
      </w:r>
      <w:r>
        <w:rPr>
          <w:rFonts w:cs="宋体" w:asciiTheme="minorEastAsia" w:hAnsiTheme="minorEastAsia"/>
          <w:b/>
          <w:bCs/>
          <w:color w:val="000000" w:themeColor="text1"/>
          <w:kern w:val="0"/>
          <w:sz w:val="24"/>
          <w:szCs w:val="24"/>
          <w14:textFill>
            <w14:solidFill>
              <w14:schemeClr w14:val="tx1"/>
            </w14:solidFill>
          </w14:textFill>
        </w:rPr>
        <w:fldChar w:fldCharType="end"/>
      </w:r>
      <w:r>
        <w:rPr>
          <w:rFonts w:hint="eastAsia" w:cs="宋体" w:asciiTheme="minorEastAsia" w:hAnsiTheme="minorEastAsia"/>
          <w:b/>
          <w:bCs/>
          <w:color w:val="000000" w:themeColor="text1"/>
          <w:kern w:val="0"/>
          <w:sz w:val="24"/>
          <w:szCs w:val="24"/>
          <w14:textFill>
            <w14:solidFill>
              <w14:schemeClr w14:val="tx1"/>
            </w14:solidFill>
          </w14:textFill>
        </w:rPr>
        <w:t>；</w:t>
      </w:r>
    </w:p>
    <w:p w14:paraId="2EE9286B">
      <w:pPr>
        <w:widowControl/>
        <w:spacing w:line="360" w:lineRule="auto"/>
        <w:ind w:firstLine="720" w:firstLineChars="300"/>
        <w:jc w:val="left"/>
        <w:rPr>
          <w:rFonts w:hint="eastAsia" w:cs="宋体" w:asciiTheme="minorEastAsia" w:hAnsiTheme="minorEastAsia"/>
          <w:color w:val="000000" w:themeColor="text1"/>
          <w:kern w:val="0"/>
          <w:sz w:val="24"/>
          <w:szCs w:val="24"/>
          <w14:textFill>
            <w14:solidFill>
              <w14:schemeClr w14:val="tx1"/>
            </w14:solidFill>
          </w14:textFill>
        </w:rPr>
      </w:pPr>
      <w:r>
        <w:rPr>
          <w:rFonts w:asciiTheme="minorEastAsia" w:hAnsiTheme="minorEastAsia"/>
          <w:color w:val="000000" w:themeColor="text1"/>
          <w:sz w:val="24"/>
          <w:szCs w:val="24"/>
          <w14:textFill>
            <w14:solidFill>
              <w14:schemeClr w14:val="tx1"/>
            </w14:solidFill>
          </w14:textFill>
        </w:rPr>
        <w:t>2</w:t>
      </w:r>
      <w:r>
        <w:rPr>
          <w:rFonts w:hint="eastAsia" w:asciiTheme="minorEastAsia" w:hAnsiTheme="minorEastAsia"/>
          <w:color w:val="000000" w:themeColor="text1"/>
          <w:sz w:val="24"/>
          <w:szCs w:val="24"/>
          <w14:textFill>
            <w14:solidFill>
              <w14:schemeClr w14:val="tx1"/>
            </w14:solidFill>
          </w14:textFill>
        </w:rPr>
        <w:t>、</w:t>
      </w:r>
      <w:r>
        <w:rPr>
          <w:rFonts w:asciiTheme="minorEastAsia" w:hAnsiTheme="minorEastAsia"/>
          <w:color w:val="000000" w:themeColor="text1"/>
          <w:sz w:val="24"/>
          <w:szCs w:val="24"/>
          <w14:textFill>
            <w14:solidFill>
              <w14:schemeClr w14:val="tx1"/>
            </w14:solidFill>
          </w14:textFill>
        </w:rPr>
        <w:t>源素通</w:t>
      </w:r>
      <w:r>
        <w:rPr>
          <w:rFonts w:hint="eastAsia" w:asciiTheme="minorEastAsia" w:hAnsiTheme="minorEastAsia"/>
          <w:color w:val="000000" w:themeColor="text1"/>
          <w:sz w:val="24"/>
          <w:szCs w:val="24"/>
          <w14:textFill>
            <w14:solidFill>
              <w14:schemeClr w14:val="tx1"/>
            </w14:solidFill>
          </w14:textFill>
        </w:rPr>
        <w:t>-软件素材应用资源库：</w:t>
      </w:r>
      <w:r>
        <w:fldChar w:fldCharType="begin"/>
      </w:r>
      <w:r>
        <w:instrText xml:space="preserve"> HYPERLINK "http://yst.softtone.cn" </w:instrText>
      </w:r>
      <w:r>
        <w:fldChar w:fldCharType="separate"/>
      </w:r>
      <w:r>
        <w:rPr>
          <w:rStyle w:val="11"/>
          <w:rFonts w:hint="eastAsia" w:asciiTheme="minorEastAsia" w:hAnsiTheme="minorEastAsia"/>
          <w:b/>
          <w:bCs/>
          <w:color w:val="000000" w:themeColor="text1"/>
          <w:sz w:val="24"/>
          <w:szCs w:val="24"/>
          <w:u w:val="none"/>
          <w14:textFill>
            <w14:solidFill>
              <w14:schemeClr w14:val="tx1"/>
            </w14:solidFill>
          </w14:textFill>
        </w:rPr>
        <w:t>http://yst.softtone.cn</w:t>
      </w:r>
      <w:r>
        <w:rPr>
          <w:rStyle w:val="11"/>
          <w:rFonts w:hint="eastAsia" w:asciiTheme="minorEastAsia" w:hAnsiTheme="minorEastAsia"/>
          <w:b/>
          <w:bCs/>
          <w:color w:val="000000" w:themeColor="text1"/>
          <w:sz w:val="24"/>
          <w:szCs w:val="24"/>
          <w:u w:val="none"/>
          <w14:textFill>
            <w14:solidFill>
              <w14:schemeClr w14:val="tx1"/>
            </w14:solidFill>
          </w14:textFill>
        </w:rPr>
        <w:fldChar w:fldCharType="end"/>
      </w:r>
      <w:r>
        <w:rPr>
          <w:rStyle w:val="11"/>
          <w:rFonts w:hint="eastAsia" w:asciiTheme="minorEastAsia" w:hAnsiTheme="minorEastAsia"/>
          <w:b/>
          <w:bCs/>
          <w:color w:val="000000" w:themeColor="text1"/>
          <w:sz w:val="24"/>
          <w:szCs w:val="24"/>
          <w:u w:val="none"/>
          <w14:textFill>
            <w14:solidFill>
              <w14:schemeClr w14:val="tx1"/>
            </w14:solidFill>
          </w14:textFill>
        </w:rPr>
        <w:t>。</w:t>
      </w:r>
    </w:p>
    <w:p w14:paraId="41C05189">
      <w:pPr>
        <w:widowControl/>
        <w:spacing w:before="240" w:after="240" w:line="360" w:lineRule="auto"/>
        <w:jc w:val="left"/>
        <w:rPr>
          <w:rFonts w:hint="eastAsia" w:ascii="宋体" w:hAnsi="宋体" w:eastAsia="宋体" w:cs="宋体"/>
          <w:kern w:val="0"/>
          <w:sz w:val="24"/>
          <w:szCs w:val="24"/>
        </w:rPr>
      </w:pPr>
      <w:r>
        <w:rPr>
          <w:rFonts w:hint="eastAsia" w:ascii="微软雅黑" w:hAnsi="微软雅黑" w:eastAsia="微软雅黑" w:cs="宋体"/>
          <w:b/>
          <w:bCs/>
          <w:kern w:val="0"/>
          <w:sz w:val="24"/>
          <w:szCs w:val="24"/>
        </w:rPr>
        <w:t>十一、联系方式</w:t>
      </w:r>
    </w:p>
    <w:p w14:paraId="0A04C53F">
      <w:pPr>
        <w:pStyle w:val="20"/>
        <w:widowControl/>
        <w:spacing w:before="240" w:after="240" w:line="360" w:lineRule="auto"/>
        <w:ind w:left="450" w:firstLine="0" w:firstLineChars="0"/>
        <w:jc w:val="left"/>
        <w:rPr>
          <w:rFonts w:hint="eastAsia" w:cs="宋体" w:asciiTheme="minorEastAsia" w:hAnsiTheme="minorEastAsia"/>
          <w:b/>
          <w:bCs/>
          <w:color w:val="000000" w:themeColor="text1"/>
          <w:kern w:val="0"/>
          <w:sz w:val="28"/>
          <w:szCs w:val="28"/>
          <w14:textFill>
            <w14:solidFill>
              <w14:schemeClr w14:val="tx1"/>
            </w14:solidFill>
          </w14:textFill>
        </w:rPr>
      </w:pPr>
      <w:bookmarkStart w:id="8" w:name="_Hlk192580624"/>
      <w:r>
        <w:rPr>
          <w:rFonts w:cs="宋体" w:asciiTheme="minorEastAsia" w:hAnsiTheme="minorEastAsia"/>
          <w:b/>
          <w:bCs/>
          <w:color w:val="000000" w:themeColor="text1"/>
          <w:kern w:val="0"/>
          <w:sz w:val="28"/>
          <w:szCs w:val="28"/>
          <w14:textFill>
            <w14:solidFill>
              <w14:schemeClr w14:val="tx1"/>
            </w14:solidFill>
          </w14:textFill>
        </w:rPr>
        <w:t>大赛官网：</w:t>
      </w:r>
      <w:r>
        <w:fldChar w:fldCharType="begin"/>
      </w:r>
      <w:r>
        <w:instrText xml:space="preserve"> HYPERLINK "https://rjt.softtone.cn" </w:instrText>
      </w:r>
      <w:r>
        <w:fldChar w:fldCharType="separate"/>
      </w:r>
      <w:r>
        <w:rPr>
          <w:rFonts w:asciiTheme="minorEastAsia" w:hAnsiTheme="minorEastAsia"/>
          <w:b/>
          <w:bCs/>
          <w:color w:val="000000" w:themeColor="text1"/>
          <w:sz w:val="28"/>
          <w:szCs w:val="28"/>
          <w14:textFill>
            <w14:solidFill>
              <w14:schemeClr w14:val="tx1"/>
            </w14:solidFill>
          </w14:textFill>
        </w:rPr>
        <w:t>https://rjt.softtone.cn</w:t>
      </w:r>
      <w:r>
        <w:rPr>
          <w:rFonts w:asciiTheme="minorEastAsia" w:hAnsiTheme="minorEastAsia"/>
          <w:b/>
          <w:bCs/>
          <w:color w:val="000000" w:themeColor="text1"/>
          <w:sz w:val="28"/>
          <w:szCs w:val="28"/>
          <w14:textFill>
            <w14:solidFill>
              <w14:schemeClr w14:val="tx1"/>
            </w14:solidFill>
          </w14:textFill>
        </w:rPr>
        <w:fldChar w:fldCharType="end"/>
      </w:r>
    </w:p>
    <w:p w14:paraId="740FB882">
      <w:pPr>
        <w:pStyle w:val="20"/>
        <w:widowControl/>
        <w:spacing w:before="240" w:after="240" w:line="360" w:lineRule="auto"/>
        <w:ind w:left="450" w:firstLine="0" w:firstLineChars="0"/>
        <w:jc w:val="left"/>
        <w:rPr>
          <w:rFonts w:hint="eastAsia" w:cs="宋体" w:asciiTheme="minorEastAsia" w:hAnsiTheme="minorEastAsia"/>
          <w:b/>
          <w:bCs/>
          <w:color w:val="000000" w:themeColor="text1"/>
          <w:kern w:val="0"/>
          <w:sz w:val="24"/>
          <w:szCs w:val="32"/>
          <w:u w:val="single"/>
          <w14:textFill>
            <w14:solidFill>
              <w14:schemeClr w14:val="tx1"/>
            </w14:solidFill>
          </w14:textFill>
        </w:rPr>
      </w:pPr>
      <w:r>
        <w:rPr>
          <w:rFonts w:cs="宋体" w:asciiTheme="minorEastAsia" w:hAnsiTheme="minorEastAsia"/>
          <w:b/>
          <w:bCs/>
          <w:color w:val="000000" w:themeColor="text1"/>
          <w:kern w:val="0"/>
          <w:sz w:val="24"/>
          <w:szCs w:val="32"/>
          <w14:textFill>
            <w14:solidFill>
              <w14:schemeClr w14:val="tx1"/>
            </w14:solidFill>
          </w14:textFill>
        </w:rPr>
        <w:t>联系方式：</w:t>
      </w:r>
      <w:r>
        <w:rPr>
          <w:rFonts w:hint="eastAsia" w:cs="宋体" w:asciiTheme="minorEastAsia" w:hAnsiTheme="minorEastAsia"/>
          <w:b/>
          <w:bCs/>
          <w:color w:val="000000" w:themeColor="text1"/>
          <w:kern w:val="0"/>
          <w:sz w:val="24"/>
          <w:szCs w:val="32"/>
          <w14:textFill>
            <w14:solidFill>
              <w14:schemeClr w14:val="tx1"/>
            </w14:solidFill>
          </w14:textFill>
        </w:rPr>
        <w:t>图书馆参考咨询QQ 1548818667</w:t>
      </w:r>
    </w:p>
    <w:p w14:paraId="1A263D07">
      <w:pPr>
        <w:pStyle w:val="20"/>
        <w:widowControl/>
        <w:spacing w:before="240" w:after="240" w:line="360" w:lineRule="auto"/>
        <w:ind w:left="450" w:firstLine="1205" w:firstLineChars="500"/>
        <w:jc w:val="left"/>
        <w:rPr>
          <w:rFonts w:hint="eastAsia" w:cs="宋体" w:asciiTheme="minorEastAsia" w:hAnsiTheme="minorEastAsia"/>
          <w:b/>
          <w:bCs/>
          <w:color w:val="C00000"/>
          <w:kern w:val="0"/>
          <w:sz w:val="24"/>
          <w:szCs w:val="32"/>
          <w:u w:val="single"/>
        </w:rPr>
      </w:pPr>
      <w:r>
        <w:rPr>
          <w:rFonts w:hint="eastAsia" w:cs="宋体" w:asciiTheme="minorEastAsia" w:hAnsiTheme="minorEastAsia"/>
          <w:b/>
          <w:bCs/>
          <w:color w:val="C00000"/>
          <w:kern w:val="0"/>
          <w:sz w:val="24"/>
          <w:szCs w:val="32"/>
        </w:rPr>
        <w:t>大赛服务商：</w:t>
      </w:r>
      <w:r>
        <w:rPr>
          <w:rFonts w:hint="eastAsia" w:cs="宋体" w:asciiTheme="minorEastAsia" w:hAnsiTheme="minorEastAsia"/>
          <w:b/>
          <w:bCs/>
          <w:color w:val="C00000"/>
          <w:kern w:val="0"/>
          <w:sz w:val="24"/>
          <w:szCs w:val="32"/>
          <w:u w:val="single"/>
        </w:rPr>
        <w:t xml:space="preserve">                 </w:t>
      </w:r>
    </w:p>
    <w:p w14:paraId="47FFFB4D">
      <w:pPr>
        <w:pStyle w:val="20"/>
        <w:widowControl/>
        <w:spacing w:before="240" w:after="240" w:line="360" w:lineRule="auto"/>
        <w:ind w:left="450" w:firstLine="0" w:firstLineChars="0"/>
        <w:jc w:val="left"/>
        <w:rPr>
          <w:rFonts w:hint="eastAsia" w:ascii="宋体" w:hAnsi="宋体" w:eastAsia="宋体" w:cs="宋体"/>
          <w:b/>
          <w:bCs/>
          <w:kern w:val="0"/>
          <w:sz w:val="24"/>
          <w:szCs w:val="32"/>
        </w:rPr>
      </w:pPr>
      <w:r>
        <w:rPr>
          <w:rFonts w:hint="eastAsia" w:ascii="宋体" w:hAnsi="宋体" w:eastAsia="宋体" w:cs="宋体"/>
          <w:b/>
          <w:bCs/>
          <w:kern w:val="0"/>
          <w:sz w:val="24"/>
          <w:szCs w:val="32"/>
        </w:rPr>
        <w:t xml:space="preserve">参赛选手交流QQ群：613103593         </w:t>
      </w:r>
    </w:p>
    <w:bookmarkEnd w:id="8"/>
    <w:p w14:paraId="425896EF">
      <w:pPr>
        <w:pStyle w:val="20"/>
        <w:widowControl/>
        <w:spacing w:line="360" w:lineRule="auto"/>
        <w:ind w:firstLine="480"/>
        <w:jc w:val="center"/>
        <w:rPr>
          <w:rFonts w:hint="eastAsia" w:ascii="宋体" w:hAnsi="宋体" w:eastAsia="宋体" w:cs="宋体"/>
          <w:kern w:val="0"/>
          <w:sz w:val="24"/>
          <w:szCs w:val="32"/>
        </w:rPr>
      </w:pPr>
      <w:r>
        <w:rPr>
          <w:rFonts w:hint="eastAsia" w:ascii="宋体" w:hAnsi="宋体" w:eastAsia="宋体" w:cs="宋体"/>
          <w:kern w:val="0"/>
          <w:sz w:val="24"/>
          <w:szCs w:val="32"/>
        </w:rPr>
        <w:drawing>
          <wp:inline distT="0" distB="0" distL="114300" distR="114300">
            <wp:extent cx="2162175" cy="2247900"/>
            <wp:effectExtent l="0" t="0" r="9525" b="0"/>
            <wp:docPr id="1" name="图片 1" descr="RKWO}9(}[8QFXV]3_4SV~Z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RKWO}9(}[8QFXV]3_4SV~ZR"/>
                    <pic:cNvPicPr>
                      <a:picLocks noChangeAspect="1"/>
                    </pic:cNvPicPr>
                  </pic:nvPicPr>
                  <pic:blipFill>
                    <a:blip r:embed="rId5"/>
                    <a:stretch>
                      <a:fillRect/>
                    </a:stretch>
                  </pic:blipFill>
                  <pic:spPr>
                    <a:xfrm>
                      <a:off x="0" y="0"/>
                      <a:ext cx="2162175" cy="2247900"/>
                    </a:xfrm>
                    <a:prstGeom prst="rect">
                      <a:avLst/>
                    </a:prstGeom>
                  </pic:spPr>
                </pic:pic>
              </a:graphicData>
            </a:graphic>
          </wp:inline>
        </w:drawing>
      </w:r>
    </w:p>
    <w:p w14:paraId="5BA3201F">
      <w:pPr>
        <w:pStyle w:val="20"/>
        <w:widowControl/>
        <w:spacing w:line="360" w:lineRule="auto"/>
        <w:ind w:firstLine="480"/>
        <w:jc w:val="center"/>
        <w:rPr>
          <w:rFonts w:hint="eastAsia" w:ascii="宋体" w:hAnsi="宋体" w:eastAsia="宋体" w:cs="宋体"/>
          <w:kern w:val="0"/>
          <w:sz w:val="24"/>
          <w:szCs w:val="32"/>
        </w:rPr>
      </w:pPr>
    </w:p>
    <w:p w14:paraId="1C14222D">
      <w:pPr>
        <w:pStyle w:val="20"/>
        <w:widowControl/>
        <w:spacing w:line="360" w:lineRule="auto"/>
        <w:ind w:firstLine="1920" w:firstLineChars="800"/>
        <w:rPr>
          <w:rFonts w:hint="eastAsia" w:ascii="宋体" w:hAnsi="宋体" w:eastAsia="宋体" w:cs="宋体"/>
          <w:kern w:val="0"/>
          <w:sz w:val="24"/>
          <w:szCs w:val="32"/>
        </w:rPr>
      </w:pPr>
      <w:r>
        <w:rPr>
          <w:rFonts w:hint="eastAsia" w:ascii="宋体" w:hAnsi="宋体" w:eastAsia="宋体" w:cs="宋体"/>
          <w:kern w:val="0"/>
          <w:sz w:val="24"/>
          <w:szCs w:val="32"/>
        </w:rPr>
        <w:t>“软件通杯”首届扬州市职业大学简历创意设计 大赛</w:t>
      </w:r>
      <w:r>
        <w:rPr>
          <w:rFonts w:ascii="宋体" w:hAnsi="宋体" w:eastAsia="宋体" w:cs="宋体"/>
          <w:kern w:val="0"/>
          <w:sz w:val="24"/>
          <w:szCs w:val="32"/>
        </w:rPr>
        <w:t>组委会</w:t>
      </w:r>
    </w:p>
    <w:p w14:paraId="4B6FD4D0">
      <w:pPr>
        <w:pStyle w:val="20"/>
        <w:widowControl/>
        <w:spacing w:line="360" w:lineRule="auto"/>
        <w:ind w:firstLine="5040" w:firstLineChars="2100"/>
        <w:jc w:val="left"/>
        <w:rPr>
          <w:rFonts w:hint="eastAsia" w:ascii="宋体" w:hAnsi="宋体" w:eastAsia="宋体" w:cs="宋体"/>
          <w:kern w:val="0"/>
          <w:sz w:val="24"/>
          <w:szCs w:val="32"/>
        </w:rPr>
      </w:pPr>
      <w:r>
        <w:rPr>
          <w:rFonts w:hint="eastAsia" w:ascii="宋体" w:hAnsi="宋体" w:eastAsia="宋体" w:cs="宋体"/>
          <w:kern w:val="0"/>
          <w:sz w:val="24"/>
          <w:szCs w:val="32"/>
        </w:rPr>
        <w:t>扬州市职业大学图书馆（代章）</w:t>
      </w:r>
    </w:p>
    <w:p w14:paraId="1C441FCF">
      <w:pPr>
        <w:pStyle w:val="20"/>
        <w:widowControl/>
        <w:spacing w:line="360" w:lineRule="auto"/>
        <w:ind w:firstLine="480"/>
        <w:rPr>
          <w:rFonts w:hint="eastAsia" w:ascii="宋体" w:hAnsi="宋体" w:eastAsia="宋体" w:cs="宋体"/>
          <w:color w:val="000000" w:themeColor="text1"/>
          <w:kern w:val="0"/>
          <w:sz w:val="24"/>
          <w:szCs w:val="32"/>
          <w14:textFill>
            <w14:solidFill>
              <w14:schemeClr w14:val="tx1"/>
            </w14:solidFill>
          </w14:textFill>
        </w:rPr>
      </w:pPr>
      <w:r>
        <w:rPr>
          <w:rFonts w:hint="eastAsia" w:ascii="宋体" w:hAnsi="宋体" w:eastAsia="宋体" w:cs="宋体"/>
          <w:color w:val="C00000"/>
          <w:kern w:val="0"/>
          <w:sz w:val="24"/>
          <w:szCs w:val="32"/>
        </w:rPr>
        <w:t>　　　　　　　　</w:t>
      </w:r>
      <w:r>
        <w:rPr>
          <w:rFonts w:hint="eastAsia" w:ascii="宋体" w:hAnsi="宋体" w:eastAsia="宋体" w:cs="宋体"/>
          <w:color w:val="000000" w:themeColor="text1"/>
          <w:kern w:val="0"/>
          <w:sz w:val="24"/>
          <w:szCs w:val="32"/>
          <w14:textFill>
            <w14:solidFill>
              <w14:schemeClr w14:val="tx1"/>
            </w14:solidFill>
          </w14:textFill>
        </w:rPr>
        <w:t xml:space="preserve">      </w:t>
      </w:r>
      <w:r>
        <w:rPr>
          <w:rFonts w:ascii="宋体" w:hAnsi="宋体" w:eastAsia="宋体" w:cs="宋体"/>
          <w:color w:val="000000" w:themeColor="text1"/>
          <w:kern w:val="0"/>
          <w:sz w:val="24"/>
          <w:szCs w:val="32"/>
          <w14:textFill>
            <w14:solidFill>
              <w14:schemeClr w14:val="tx1"/>
            </w14:solidFill>
          </w14:textFill>
        </w:rPr>
        <w:t xml:space="preserve">             </w:t>
      </w:r>
      <w:r>
        <w:rPr>
          <w:rFonts w:hint="eastAsia" w:ascii="宋体" w:hAnsi="宋体" w:eastAsia="宋体" w:cs="宋体"/>
          <w:color w:val="000000" w:themeColor="text1"/>
          <w:kern w:val="0"/>
          <w:sz w:val="24"/>
          <w:szCs w:val="32"/>
          <w14:textFill>
            <w14:solidFill>
              <w14:schemeClr w14:val="tx1"/>
            </w14:solidFill>
          </w14:textFill>
        </w:rPr>
        <w:t xml:space="preserve">         </w:t>
      </w:r>
      <w:r>
        <w:rPr>
          <w:rFonts w:ascii="宋体" w:hAnsi="宋体" w:eastAsia="宋体" w:cs="宋体"/>
          <w:color w:val="000000" w:themeColor="text1"/>
          <w:kern w:val="0"/>
          <w:sz w:val="24"/>
          <w:szCs w:val="32"/>
          <w14:textFill>
            <w14:solidFill>
              <w14:schemeClr w14:val="tx1"/>
            </w14:solidFill>
          </w14:textFill>
        </w:rPr>
        <w:t xml:space="preserve"> </w:t>
      </w:r>
      <w:r>
        <w:rPr>
          <w:rFonts w:hint="eastAsia" w:ascii="宋体" w:hAnsi="宋体" w:eastAsia="宋体" w:cs="宋体"/>
          <w:color w:val="000000" w:themeColor="text1"/>
          <w:kern w:val="0"/>
          <w:sz w:val="24"/>
          <w:szCs w:val="32"/>
          <w14:textFill>
            <w14:solidFill>
              <w14:schemeClr w14:val="tx1"/>
            </w14:solidFill>
          </w14:textFill>
        </w:rPr>
        <w:t>2025年4月16日</w:t>
      </w:r>
    </w:p>
    <w:p w14:paraId="7C84FF6B">
      <w:pPr>
        <w:widowControl/>
        <w:jc w:val="center"/>
        <w:rPr>
          <w:rFonts w:hint="eastAsia" w:ascii="微软雅黑" w:hAnsi="微软雅黑" w:eastAsia="微软雅黑"/>
          <w:b/>
          <w:sz w:val="36"/>
          <w:szCs w:val="24"/>
        </w:rPr>
      </w:pPr>
      <w:r>
        <w:rPr>
          <w:sz w:val="24"/>
          <w:szCs w:val="24"/>
        </w:rPr>
        <w:br w:type="page"/>
      </w:r>
      <w:r>
        <w:rPr>
          <w:rFonts w:ascii="微软雅黑" w:hAnsi="微软雅黑" w:eastAsia="微软雅黑"/>
          <w:b/>
          <w:sz w:val="36"/>
          <w:szCs w:val="24"/>
        </w:rPr>
        <w:drawing>
          <wp:anchor distT="0" distB="0" distL="114300" distR="114300" simplePos="0" relativeHeight="251659264" behindDoc="0" locked="0" layoutInCell="1" allowOverlap="1">
            <wp:simplePos x="0" y="0"/>
            <wp:positionH relativeFrom="margin">
              <wp:align>left</wp:align>
            </wp:positionH>
            <wp:positionV relativeFrom="paragraph">
              <wp:posOffset>396875</wp:posOffset>
            </wp:positionV>
            <wp:extent cx="2511425" cy="3580130"/>
            <wp:effectExtent l="0" t="0" r="3175" b="1270"/>
            <wp:wrapSquare wrapText="bothSides"/>
            <wp:docPr id="19323608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360852" name="图片 1"/>
                    <pic:cNvPicPr>
                      <a:picLocks noChangeAspect="1"/>
                    </pic:cNvPicPr>
                  </pic:nvPicPr>
                  <pic:blipFill>
                    <a:blip r:embed="rId6">
                      <a:extLst>
                        <a:ext uri="{28A0092B-C50C-407E-A947-70E740481C1C}">
                          <a14:useLocalDpi xmlns:a14="http://schemas.microsoft.com/office/drawing/2010/main" val="0"/>
                        </a:ext>
                      </a:extLst>
                    </a:blip>
                    <a:stretch>
                      <a:fillRect/>
                    </a:stretch>
                  </pic:blipFill>
                  <pic:spPr>
                    <a:xfrm>
                      <a:off x="0" y="0"/>
                      <a:ext cx="2511425" cy="3580130"/>
                    </a:xfrm>
                    <a:prstGeom prst="rect">
                      <a:avLst/>
                    </a:prstGeom>
                  </pic:spPr>
                </pic:pic>
              </a:graphicData>
            </a:graphic>
          </wp:anchor>
        </w:drawing>
      </w:r>
      <w:r>
        <w:rPr>
          <w:rFonts w:hint="eastAsia" w:ascii="微软雅黑" w:hAnsi="微软雅黑" w:eastAsia="微软雅黑"/>
          <w:b/>
          <w:sz w:val="36"/>
          <w:szCs w:val="24"/>
        </w:rPr>
        <w:t>参考设计作品</w:t>
      </w:r>
    </w:p>
    <w:p w14:paraId="1547A70E">
      <w:pPr>
        <w:widowControl/>
        <w:rPr>
          <w:rFonts w:hint="eastAsia" w:ascii="微软雅黑" w:hAnsi="微软雅黑" w:eastAsia="微软雅黑"/>
          <w:b/>
          <w:sz w:val="36"/>
          <w:szCs w:val="24"/>
        </w:rPr>
      </w:pPr>
      <w:r>
        <w:rPr>
          <w:rFonts w:ascii="微软雅黑" w:hAnsi="微软雅黑" w:eastAsia="微软雅黑"/>
          <w:b/>
          <w:sz w:val="36"/>
          <w:szCs w:val="24"/>
        </w:rPr>
        <w:drawing>
          <wp:inline distT="0" distB="0" distL="0" distR="0">
            <wp:extent cx="2512695" cy="3521710"/>
            <wp:effectExtent l="0" t="0" r="1905" b="2540"/>
            <wp:docPr id="7660425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042551" name="图片 1"/>
                    <pic:cNvPicPr>
                      <a:picLocks noChangeAspect="1"/>
                    </pic:cNvPicPr>
                  </pic:nvPicPr>
                  <pic:blipFill>
                    <a:blip r:embed="rId7"/>
                    <a:stretch>
                      <a:fillRect/>
                    </a:stretch>
                  </pic:blipFill>
                  <pic:spPr>
                    <a:xfrm>
                      <a:off x="0" y="0"/>
                      <a:ext cx="2512800" cy="3522215"/>
                    </a:xfrm>
                    <a:prstGeom prst="rect">
                      <a:avLst/>
                    </a:prstGeom>
                  </pic:spPr>
                </pic:pic>
              </a:graphicData>
            </a:graphic>
          </wp:inline>
        </w:drawing>
      </w:r>
      <w:r>
        <w:rPr>
          <w:rFonts w:ascii="微软雅黑" w:hAnsi="微软雅黑" w:eastAsia="微软雅黑"/>
          <w:b/>
          <w:sz w:val="36"/>
          <w:szCs w:val="24"/>
        </w:rPr>
        <w:br w:type="textWrapping" w:clear="all"/>
      </w:r>
    </w:p>
    <w:p w14:paraId="78E08F3C">
      <w:pPr>
        <w:widowControl/>
        <w:jc w:val="left"/>
        <w:rPr>
          <w:rFonts w:hint="eastAsia" w:ascii="微软雅黑" w:hAnsi="微软雅黑" w:eastAsia="微软雅黑"/>
          <w:b/>
          <w:sz w:val="36"/>
          <w:szCs w:val="24"/>
        </w:rPr>
      </w:pPr>
      <w:r>
        <w:rPr>
          <w:rFonts w:ascii="微软雅黑" w:hAnsi="微软雅黑" w:eastAsia="微软雅黑"/>
          <w:b/>
          <w:sz w:val="36"/>
          <w:szCs w:val="24"/>
        </w:rPr>
        <w:drawing>
          <wp:inline distT="0" distB="0" distL="0" distR="0">
            <wp:extent cx="2512695" cy="3526155"/>
            <wp:effectExtent l="0" t="0" r="1905" b="0"/>
            <wp:docPr id="176894819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948191" name="图片 1"/>
                    <pic:cNvPicPr>
                      <a:picLocks noChangeAspect="1"/>
                    </pic:cNvPicPr>
                  </pic:nvPicPr>
                  <pic:blipFill>
                    <a:blip r:embed="rId8"/>
                    <a:stretch>
                      <a:fillRect/>
                    </a:stretch>
                  </pic:blipFill>
                  <pic:spPr>
                    <a:xfrm>
                      <a:off x="0" y="0"/>
                      <a:ext cx="2512800" cy="3526585"/>
                    </a:xfrm>
                    <a:prstGeom prst="rect">
                      <a:avLst/>
                    </a:prstGeom>
                  </pic:spPr>
                </pic:pic>
              </a:graphicData>
            </a:graphic>
          </wp:inline>
        </w:drawing>
      </w:r>
      <w:r>
        <w:rPr>
          <w:rFonts w:ascii="微软雅黑" w:hAnsi="微软雅黑" w:eastAsia="微软雅黑"/>
          <w:b/>
          <w:sz w:val="36"/>
          <w:szCs w:val="24"/>
        </w:rPr>
        <w:drawing>
          <wp:anchor distT="0" distB="0" distL="114300" distR="114300" simplePos="0" relativeHeight="251660288" behindDoc="0" locked="0" layoutInCell="1" allowOverlap="1">
            <wp:simplePos x="0" y="0"/>
            <wp:positionH relativeFrom="column">
              <wp:align>left</wp:align>
            </wp:positionH>
            <wp:positionV relativeFrom="paragraph">
              <wp:align>top</wp:align>
            </wp:positionV>
            <wp:extent cx="2512695" cy="3572510"/>
            <wp:effectExtent l="0" t="0" r="1905" b="9525"/>
            <wp:wrapSquare wrapText="bothSides"/>
            <wp:docPr id="59219668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196681" name="图片 1"/>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2512800" cy="3572204"/>
                    </a:xfrm>
                    <a:prstGeom prst="rect">
                      <a:avLst/>
                    </a:prstGeom>
                  </pic:spPr>
                </pic:pic>
              </a:graphicData>
            </a:graphic>
          </wp:anchor>
        </w:drawing>
      </w:r>
      <w:r>
        <w:rPr>
          <w:rFonts w:ascii="微软雅黑" w:hAnsi="微软雅黑" w:eastAsia="微软雅黑"/>
          <w:b/>
          <w:sz w:val="36"/>
          <w:szCs w:val="24"/>
        </w:rPr>
        <w:br w:type="textWrapping" w:clear="all"/>
      </w:r>
    </w:p>
    <w:p w14:paraId="59E3F81E">
      <w:pPr>
        <w:widowControl/>
        <w:jc w:val="left"/>
        <w:rPr>
          <w:rFonts w:hint="eastAsia" w:ascii="微软雅黑" w:hAnsi="微软雅黑" w:eastAsia="微软雅黑"/>
          <w:b/>
          <w:sz w:val="36"/>
          <w:szCs w:val="24"/>
        </w:rPr>
      </w:pPr>
    </w:p>
    <w:p w14:paraId="19B2728A">
      <w:pPr>
        <w:widowControl/>
        <w:rPr>
          <w:rFonts w:hint="eastAsia" w:ascii="微软雅黑" w:hAnsi="微软雅黑" w:eastAsia="微软雅黑"/>
          <w:b/>
          <w:sz w:val="36"/>
          <w:szCs w:val="24"/>
        </w:rPr>
      </w:pPr>
    </w:p>
    <w:p w14:paraId="6DE0D13A">
      <w:pPr>
        <w:widowControl/>
        <w:jc w:val="center"/>
        <w:rPr>
          <w:rFonts w:hint="eastAsia" w:ascii="微软雅黑" w:hAnsi="微软雅黑" w:eastAsia="微软雅黑"/>
          <w:b/>
          <w:sz w:val="36"/>
          <w:szCs w:val="24"/>
        </w:rPr>
      </w:pPr>
      <w:r>
        <w:rPr>
          <w:rFonts w:hint="eastAsia" w:ascii="微软雅黑" w:hAnsi="微软雅黑" w:eastAsia="微软雅黑"/>
          <w:b/>
          <w:sz w:val="36"/>
          <w:szCs w:val="24"/>
        </w:rPr>
        <w:drawing>
          <wp:inline distT="0" distB="0" distL="0" distR="0">
            <wp:extent cx="2548255" cy="3604895"/>
            <wp:effectExtent l="0" t="0" r="444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587653" cy="3660286"/>
                    </a:xfrm>
                    <a:prstGeom prst="rect">
                      <a:avLst/>
                    </a:prstGeom>
                  </pic:spPr>
                </pic:pic>
              </a:graphicData>
            </a:graphic>
          </wp:inline>
        </w:drawing>
      </w:r>
      <w:r>
        <w:rPr>
          <w:rFonts w:hint="eastAsia" w:ascii="微软雅黑" w:hAnsi="微软雅黑" w:eastAsia="微软雅黑"/>
          <w:b/>
          <w:sz w:val="36"/>
          <w:szCs w:val="24"/>
        </w:rPr>
        <w:drawing>
          <wp:inline distT="0" distB="0" distL="0" distR="0">
            <wp:extent cx="2552700" cy="3610610"/>
            <wp:effectExtent l="0" t="0" r="0" b="889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568503" cy="3633198"/>
                    </a:xfrm>
                    <a:prstGeom prst="rect">
                      <a:avLst/>
                    </a:prstGeom>
                  </pic:spPr>
                </pic:pic>
              </a:graphicData>
            </a:graphic>
          </wp:inline>
        </w:drawing>
      </w:r>
      <w:r>
        <w:rPr>
          <w:rFonts w:hint="eastAsia" w:ascii="微软雅黑" w:hAnsi="微软雅黑" w:eastAsia="微软雅黑"/>
          <w:b/>
          <w:sz w:val="36"/>
          <w:szCs w:val="24"/>
        </w:rPr>
        <w:drawing>
          <wp:inline distT="0" distB="0" distL="0" distR="0">
            <wp:extent cx="2495550" cy="35306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507386" cy="3546747"/>
                    </a:xfrm>
                    <a:prstGeom prst="rect">
                      <a:avLst/>
                    </a:prstGeom>
                  </pic:spPr>
                </pic:pic>
              </a:graphicData>
            </a:graphic>
          </wp:inline>
        </w:drawing>
      </w:r>
      <w:r>
        <w:rPr>
          <w:rFonts w:hint="eastAsia" w:ascii="微软雅黑" w:hAnsi="微软雅黑" w:eastAsia="微软雅黑"/>
          <w:b/>
          <w:sz w:val="36"/>
          <w:szCs w:val="24"/>
        </w:rPr>
        <w:drawing>
          <wp:inline distT="0" distB="0" distL="0" distR="0">
            <wp:extent cx="2489200" cy="3520440"/>
            <wp:effectExtent l="0" t="0" r="6350" b="381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515236" cy="3557847"/>
                    </a:xfrm>
                    <a:prstGeom prst="rect">
                      <a:avLst/>
                    </a:prstGeom>
                  </pic:spPr>
                </pic:pic>
              </a:graphicData>
            </a:graphic>
          </wp:inline>
        </w:drawing>
      </w:r>
    </w:p>
    <w:p w14:paraId="5871F8BF">
      <w:pPr>
        <w:ind w:firstLine="4830" w:firstLineChars="2300"/>
        <w:jc w:val="right"/>
        <w:rPr>
          <w:rFonts w:hint="eastAsia" w:cs="仿宋"/>
        </w:rPr>
      </w:pPr>
    </w:p>
    <w:p w14:paraId="7B0691DB">
      <w:pPr>
        <w:ind w:firstLine="4830" w:firstLineChars="2300"/>
        <w:jc w:val="center"/>
        <w:rPr>
          <w:rFonts w:hint="eastAsia" w:cs="仿宋"/>
          <w:lang w:val="en-US" w:eastAsia="zh-CN"/>
        </w:rPr>
      </w:pPr>
      <w:r>
        <w:rPr>
          <w:rFonts w:hint="eastAsia" w:cs="仿宋"/>
          <w:lang w:val="en-US" w:eastAsia="zh-CN"/>
        </w:rPr>
        <w:t xml:space="preserve">                  </w:t>
      </w:r>
    </w:p>
    <w:p w14:paraId="6FEB66EA">
      <w:pPr>
        <w:ind w:firstLine="4830" w:firstLineChars="2300"/>
        <w:jc w:val="center"/>
        <w:rPr>
          <w:rFonts w:cs="仿宋"/>
          <w:sz w:val="24"/>
          <w:szCs w:val="24"/>
        </w:rPr>
      </w:pPr>
      <w:r>
        <w:rPr>
          <w:rFonts w:hint="eastAsia" w:cs="仿宋"/>
          <w:lang w:val="en-US" w:eastAsia="zh-CN"/>
        </w:rPr>
        <w:t xml:space="preserve">                 </w:t>
      </w:r>
      <w:r>
        <w:rPr>
          <w:rFonts w:hint="eastAsia" w:cs="仿宋"/>
          <w:sz w:val="24"/>
          <w:szCs w:val="24"/>
          <w:lang w:val="en-US" w:eastAsia="zh-CN"/>
        </w:rPr>
        <w:t xml:space="preserve"> </w:t>
      </w:r>
      <w:r>
        <w:rPr>
          <w:rFonts w:hint="eastAsia" w:cs="仿宋"/>
          <w:sz w:val="24"/>
          <w:szCs w:val="24"/>
        </w:rPr>
        <w:t>图书馆</w:t>
      </w:r>
    </w:p>
    <w:p w14:paraId="4DD86B50">
      <w:pPr>
        <w:spacing w:line="360" w:lineRule="auto"/>
        <w:jc w:val="right"/>
        <w:rPr>
          <w:b/>
          <w:sz w:val="24"/>
          <w:szCs w:val="24"/>
        </w:rPr>
      </w:pPr>
      <w:r>
        <w:rPr>
          <w:rFonts w:hint="eastAsia" w:cs="仿宋"/>
          <w:sz w:val="24"/>
          <w:szCs w:val="24"/>
        </w:rPr>
        <w:t xml:space="preserve">                                    2025年4月</w:t>
      </w:r>
      <w:r>
        <w:rPr>
          <w:rFonts w:hint="eastAsia" w:cs="仿宋"/>
          <w:sz w:val="24"/>
          <w:szCs w:val="24"/>
          <w:lang w:val="en-US" w:eastAsia="zh-CN"/>
        </w:rPr>
        <w:t>21</w:t>
      </w:r>
      <w:r>
        <w:rPr>
          <w:rFonts w:hint="eastAsia" w:cs="仿宋"/>
          <w:sz w:val="24"/>
          <w:szCs w:val="24"/>
        </w:rPr>
        <w:t>日</w:t>
      </w:r>
    </w:p>
    <w:sectPr>
      <w:head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微软雅黑">
    <w:panose1 w:val="020B0503020204020204"/>
    <w:charset w:val="86"/>
    <w:family w:val="swiss"/>
    <w:pitch w:val="default"/>
    <w:sig w:usb0="80000287" w:usb1="2ACF3C50" w:usb2="00000016" w:usb3="00000000" w:csb0="0004001F" w:csb1="00000000"/>
  </w:font>
  <w:font w:name="&amp;quot">
    <w:altName w:val="Cambria"/>
    <w:panose1 w:val="00000000000000000000"/>
    <w:charset w:val="00"/>
    <w:family w:val="roman"/>
    <w:pitch w:val="default"/>
    <w:sig w:usb0="00000000" w:usb1="00000000" w:usb2="00000000" w:usb3="00000000" w:csb0="00000000" w:csb1="00000000"/>
  </w:font>
  <w:font w:name="Cambria">
    <w:panose1 w:val="02040503050406030204"/>
    <w:charset w:val="00"/>
    <w:family w:val="auto"/>
    <w:pitch w:val="default"/>
    <w:sig w:usb0="E00006FF" w:usb1="420024FF" w:usb2="02000000" w:usb3="00000000" w:csb0="2000019F" w:csb1="00000000"/>
  </w:font>
  <w:font w:name="思源宋体 CN Heavy">
    <w:altName w:val="宋体"/>
    <w:panose1 w:val="00000000000000000000"/>
    <w:charset w:val="86"/>
    <w:family w:val="roman"/>
    <w:pitch w:val="default"/>
    <w:sig w:usb0="00000000" w:usb1="00000000" w:usb2="00000016" w:usb3="00000000" w:csb0="00060107" w:csb1="00000000"/>
  </w:font>
  <w:font w:name="Arial">
    <w:panose1 w:val="020B0604020202020204"/>
    <w:charset w:val="00"/>
    <w:family w:val="auto"/>
    <w:pitch w:val="default"/>
    <w:sig w:usb0="E0002EFF" w:usb1="C000785B" w:usb2="00000009" w:usb3="00000000" w:csb0="400001FF" w:csb1="FFFF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90C4D6">
    <w:pPr>
      <w:pStyle w:val="4"/>
      <w:ind w:firstLine="1800" w:firstLineChars="1000"/>
      <w:jc w:val="both"/>
    </w:pPr>
    <w:r>
      <w:rPr>
        <w:rFonts w:hint="eastAsia"/>
      </w:rPr>
      <w:t>　　　　　　　　　　　　　　　　　　　　　　　　　　　　</w:t>
    </w:r>
    <w:r>
      <w:drawing>
        <wp:inline distT="0" distB="0" distL="114300" distR="114300">
          <wp:extent cx="749935" cy="335280"/>
          <wp:effectExtent l="0" t="0" r="12065" b="0"/>
          <wp:docPr id="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pic:cNvPicPr>
                    <a:picLocks noChangeAspect="1"/>
                  </pic:cNvPicPr>
                </pic:nvPicPr>
                <pic:blipFill>
                  <a:blip r:embed="rId1"/>
                  <a:stretch>
                    <a:fillRect/>
                  </a:stretch>
                </pic:blipFill>
                <pic:spPr>
                  <a:xfrm>
                    <a:off x="0" y="0"/>
                    <a:ext cx="749935" cy="335280"/>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D783F2E"/>
    <w:multiLevelType w:val="multilevel"/>
    <w:tmpl w:val="1D783F2E"/>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1">
    <w:nsid w:val="436D6671"/>
    <w:multiLevelType w:val="multilevel"/>
    <w:tmpl w:val="436D6671"/>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2">
    <w:nsid w:val="56A82619"/>
    <w:multiLevelType w:val="multilevel"/>
    <w:tmpl w:val="56A82619"/>
    <w:lvl w:ilvl="0" w:tentative="0">
      <w:start w:val="1"/>
      <w:numFmt w:val="bullet"/>
      <w:lvlText w:val=""/>
      <w:lvlJc w:val="left"/>
      <w:pPr>
        <w:ind w:left="840"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3">
    <w:nsid w:val="6B810BC9"/>
    <w:multiLevelType w:val="multilevel"/>
    <w:tmpl w:val="6B810BC9"/>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
    <w:nsid w:val="71AB77F4"/>
    <w:multiLevelType w:val="multilevel"/>
    <w:tmpl w:val="71AB77F4"/>
    <w:lvl w:ilvl="0" w:tentative="0">
      <w:start w:val="1"/>
      <w:numFmt w:val="decimalEnclosedCircle"/>
      <w:lvlText w:val="%1"/>
      <w:lvlJc w:val="left"/>
      <w:pPr>
        <w:ind w:left="1200" w:hanging="360"/>
      </w:pPr>
      <w:rPr>
        <w:rFonts w:hint="default" w:ascii="Times New Roman" w:hAnsi="Times New Roman" w:cs="Times New Roman"/>
      </w:rPr>
    </w:lvl>
    <w:lvl w:ilvl="1" w:tentative="0">
      <w:start w:val="1"/>
      <w:numFmt w:val="lowerLetter"/>
      <w:lvlText w:val="%2)"/>
      <w:lvlJc w:val="left"/>
      <w:pPr>
        <w:ind w:left="1680" w:hanging="420"/>
      </w:pPr>
      <w:rPr>
        <w:rFonts w:hint="default" w:ascii="Times New Roman" w:hAnsi="Times New Roman" w:cs="Times New Roman"/>
      </w:rPr>
    </w:lvl>
    <w:lvl w:ilvl="2" w:tentative="0">
      <w:start w:val="1"/>
      <w:numFmt w:val="lowerRoman"/>
      <w:lvlText w:val="%3."/>
      <w:lvlJc w:val="right"/>
      <w:pPr>
        <w:ind w:left="2100" w:hanging="420"/>
      </w:pPr>
      <w:rPr>
        <w:rFonts w:hint="default" w:ascii="Times New Roman" w:hAnsi="Times New Roman" w:cs="Times New Roman"/>
      </w:rPr>
    </w:lvl>
    <w:lvl w:ilvl="3" w:tentative="0">
      <w:start w:val="1"/>
      <w:numFmt w:val="decimal"/>
      <w:lvlText w:val="%4."/>
      <w:lvlJc w:val="left"/>
      <w:pPr>
        <w:ind w:left="2520" w:hanging="420"/>
      </w:pPr>
      <w:rPr>
        <w:rFonts w:hint="default" w:ascii="Times New Roman" w:hAnsi="Times New Roman" w:cs="Times New Roman"/>
      </w:rPr>
    </w:lvl>
    <w:lvl w:ilvl="4" w:tentative="0">
      <w:start w:val="1"/>
      <w:numFmt w:val="lowerLetter"/>
      <w:lvlText w:val="%5)"/>
      <w:lvlJc w:val="left"/>
      <w:pPr>
        <w:ind w:left="2940" w:hanging="420"/>
      </w:pPr>
      <w:rPr>
        <w:rFonts w:hint="default" w:ascii="Times New Roman" w:hAnsi="Times New Roman" w:cs="Times New Roman"/>
      </w:rPr>
    </w:lvl>
    <w:lvl w:ilvl="5" w:tentative="0">
      <w:start w:val="1"/>
      <w:numFmt w:val="lowerRoman"/>
      <w:lvlText w:val="%6."/>
      <w:lvlJc w:val="right"/>
      <w:pPr>
        <w:ind w:left="3360" w:hanging="420"/>
      </w:pPr>
      <w:rPr>
        <w:rFonts w:hint="default" w:ascii="Times New Roman" w:hAnsi="Times New Roman" w:cs="Times New Roman"/>
      </w:rPr>
    </w:lvl>
    <w:lvl w:ilvl="6" w:tentative="0">
      <w:start w:val="1"/>
      <w:numFmt w:val="decimal"/>
      <w:lvlText w:val="%7."/>
      <w:lvlJc w:val="left"/>
      <w:pPr>
        <w:ind w:left="3780" w:hanging="420"/>
      </w:pPr>
      <w:rPr>
        <w:rFonts w:hint="default" w:ascii="Times New Roman" w:hAnsi="Times New Roman" w:cs="Times New Roman"/>
      </w:rPr>
    </w:lvl>
    <w:lvl w:ilvl="7" w:tentative="0">
      <w:start w:val="1"/>
      <w:numFmt w:val="lowerLetter"/>
      <w:lvlText w:val="%8)"/>
      <w:lvlJc w:val="left"/>
      <w:pPr>
        <w:ind w:left="4200" w:hanging="420"/>
      </w:pPr>
      <w:rPr>
        <w:rFonts w:hint="default" w:ascii="Times New Roman" w:hAnsi="Times New Roman" w:cs="Times New Roman"/>
      </w:rPr>
    </w:lvl>
    <w:lvl w:ilvl="8" w:tentative="0">
      <w:start w:val="1"/>
      <w:numFmt w:val="lowerRoman"/>
      <w:lvlText w:val="%9."/>
      <w:lvlJc w:val="right"/>
      <w:pPr>
        <w:ind w:left="4620" w:hanging="420"/>
      </w:pPr>
      <w:rPr>
        <w:rFonts w:hint="default" w:ascii="Times New Roman" w:hAnsi="Times New Roman" w:cs="Times New Roman"/>
      </w:rPr>
    </w:lvl>
  </w:abstractNum>
  <w:num w:numId="1">
    <w:abstractNumId w:val="3"/>
  </w:num>
  <w:num w:numId="2">
    <w:abstractNumId w:val="2"/>
  </w:num>
  <w:num w:numId="3">
    <w:abstractNumId w:val="0"/>
  </w:num>
  <w:num w:numId="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85AE2"/>
    <w:rsid w:val="00002208"/>
    <w:rsid w:val="000065B7"/>
    <w:rsid w:val="00013A5F"/>
    <w:rsid w:val="0001689D"/>
    <w:rsid w:val="00017571"/>
    <w:rsid w:val="00017736"/>
    <w:rsid w:val="00021AEE"/>
    <w:rsid w:val="00023AE3"/>
    <w:rsid w:val="00026C0B"/>
    <w:rsid w:val="00033585"/>
    <w:rsid w:val="0003444E"/>
    <w:rsid w:val="00035997"/>
    <w:rsid w:val="00056837"/>
    <w:rsid w:val="000641F7"/>
    <w:rsid w:val="00067F6F"/>
    <w:rsid w:val="0009317B"/>
    <w:rsid w:val="0009521B"/>
    <w:rsid w:val="000A0CF1"/>
    <w:rsid w:val="000B3F04"/>
    <w:rsid w:val="000B6B98"/>
    <w:rsid w:val="000C297A"/>
    <w:rsid w:val="000C5767"/>
    <w:rsid w:val="000E2FF0"/>
    <w:rsid w:val="000E3405"/>
    <w:rsid w:val="000F331F"/>
    <w:rsid w:val="000F7346"/>
    <w:rsid w:val="0010229B"/>
    <w:rsid w:val="00104960"/>
    <w:rsid w:val="001055A4"/>
    <w:rsid w:val="00111CF2"/>
    <w:rsid w:val="00112323"/>
    <w:rsid w:val="00114809"/>
    <w:rsid w:val="00121B7A"/>
    <w:rsid w:val="00123D9E"/>
    <w:rsid w:val="00127D2B"/>
    <w:rsid w:val="00131829"/>
    <w:rsid w:val="00147CA0"/>
    <w:rsid w:val="0015095C"/>
    <w:rsid w:val="0016083E"/>
    <w:rsid w:val="00165894"/>
    <w:rsid w:val="0016687D"/>
    <w:rsid w:val="001728BD"/>
    <w:rsid w:val="001748B3"/>
    <w:rsid w:val="00176F3F"/>
    <w:rsid w:val="0018019D"/>
    <w:rsid w:val="00196C17"/>
    <w:rsid w:val="00197DCC"/>
    <w:rsid w:val="001A2703"/>
    <w:rsid w:val="001A2AFF"/>
    <w:rsid w:val="001A535C"/>
    <w:rsid w:val="001B0600"/>
    <w:rsid w:val="001B3146"/>
    <w:rsid w:val="001B6900"/>
    <w:rsid w:val="001C4B02"/>
    <w:rsid w:val="001D2AAC"/>
    <w:rsid w:val="001D3609"/>
    <w:rsid w:val="001D7A90"/>
    <w:rsid w:val="001E3757"/>
    <w:rsid w:val="001E3FF3"/>
    <w:rsid w:val="001F4E12"/>
    <w:rsid w:val="001F4FBB"/>
    <w:rsid w:val="001F7527"/>
    <w:rsid w:val="00204ECC"/>
    <w:rsid w:val="00206715"/>
    <w:rsid w:val="002329B0"/>
    <w:rsid w:val="00234DE5"/>
    <w:rsid w:val="00243D2F"/>
    <w:rsid w:val="00245FD8"/>
    <w:rsid w:val="0024610F"/>
    <w:rsid w:val="00246E9C"/>
    <w:rsid w:val="002471CC"/>
    <w:rsid w:val="00255082"/>
    <w:rsid w:val="00255A23"/>
    <w:rsid w:val="002567B6"/>
    <w:rsid w:val="002570DA"/>
    <w:rsid w:val="002616C8"/>
    <w:rsid w:val="00264B53"/>
    <w:rsid w:val="00283B4C"/>
    <w:rsid w:val="002842F6"/>
    <w:rsid w:val="00296545"/>
    <w:rsid w:val="002A201E"/>
    <w:rsid w:val="002C4BE4"/>
    <w:rsid w:val="002C5957"/>
    <w:rsid w:val="002E26F7"/>
    <w:rsid w:val="002F1AD4"/>
    <w:rsid w:val="002F343A"/>
    <w:rsid w:val="00300ADF"/>
    <w:rsid w:val="0030262C"/>
    <w:rsid w:val="0031791D"/>
    <w:rsid w:val="003206D6"/>
    <w:rsid w:val="00321552"/>
    <w:rsid w:val="00323603"/>
    <w:rsid w:val="00330691"/>
    <w:rsid w:val="003355AF"/>
    <w:rsid w:val="00340A4B"/>
    <w:rsid w:val="003418EB"/>
    <w:rsid w:val="003425A3"/>
    <w:rsid w:val="00343BF4"/>
    <w:rsid w:val="003456AB"/>
    <w:rsid w:val="0034576E"/>
    <w:rsid w:val="00346D5D"/>
    <w:rsid w:val="00352206"/>
    <w:rsid w:val="003546A5"/>
    <w:rsid w:val="00356F51"/>
    <w:rsid w:val="00375AAC"/>
    <w:rsid w:val="00395DA3"/>
    <w:rsid w:val="003A3ACD"/>
    <w:rsid w:val="003A401B"/>
    <w:rsid w:val="003A75B1"/>
    <w:rsid w:val="003A7C01"/>
    <w:rsid w:val="003B07F6"/>
    <w:rsid w:val="003B4766"/>
    <w:rsid w:val="003B4EE5"/>
    <w:rsid w:val="003C1858"/>
    <w:rsid w:val="003C551B"/>
    <w:rsid w:val="003C63FA"/>
    <w:rsid w:val="003C7C17"/>
    <w:rsid w:val="003E76A4"/>
    <w:rsid w:val="003F37C8"/>
    <w:rsid w:val="003F4E70"/>
    <w:rsid w:val="003F5E82"/>
    <w:rsid w:val="003F6846"/>
    <w:rsid w:val="00400DB3"/>
    <w:rsid w:val="00410954"/>
    <w:rsid w:val="00410ABF"/>
    <w:rsid w:val="004119C0"/>
    <w:rsid w:val="00417EAB"/>
    <w:rsid w:val="004216C2"/>
    <w:rsid w:val="00426B3B"/>
    <w:rsid w:val="00427AB4"/>
    <w:rsid w:val="004301CD"/>
    <w:rsid w:val="0043504F"/>
    <w:rsid w:val="00435A26"/>
    <w:rsid w:val="00436ECC"/>
    <w:rsid w:val="00440201"/>
    <w:rsid w:val="0044563F"/>
    <w:rsid w:val="004501C7"/>
    <w:rsid w:val="004505EB"/>
    <w:rsid w:val="004610D3"/>
    <w:rsid w:val="00461EB3"/>
    <w:rsid w:val="00466E23"/>
    <w:rsid w:val="00467C9A"/>
    <w:rsid w:val="00470F36"/>
    <w:rsid w:val="004710D3"/>
    <w:rsid w:val="00477509"/>
    <w:rsid w:val="0048037B"/>
    <w:rsid w:val="00484121"/>
    <w:rsid w:val="00495AF3"/>
    <w:rsid w:val="004974A3"/>
    <w:rsid w:val="004A4784"/>
    <w:rsid w:val="004A657A"/>
    <w:rsid w:val="004A6665"/>
    <w:rsid w:val="004B0013"/>
    <w:rsid w:val="004B2188"/>
    <w:rsid w:val="004B5418"/>
    <w:rsid w:val="004C3FC3"/>
    <w:rsid w:val="004D261F"/>
    <w:rsid w:val="004D7277"/>
    <w:rsid w:val="004E1C22"/>
    <w:rsid w:val="004E22EC"/>
    <w:rsid w:val="004E64FC"/>
    <w:rsid w:val="00501ED3"/>
    <w:rsid w:val="00504168"/>
    <w:rsid w:val="00506C95"/>
    <w:rsid w:val="00521C1B"/>
    <w:rsid w:val="00524481"/>
    <w:rsid w:val="00525A3B"/>
    <w:rsid w:val="0053056F"/>
    <w:rsid w:val="00531B20"/>
    <w:rsid w:val="00536C1B"/>
    <w:rsid w:val="00542A72"/>
    <w:rsid w:val="00546850"/>
    <w:rsid w:val="00550D5E"/>
    <w:rsid w:val="005542DE"/>
    <w:rsid w:val="005575B4"/>
    <w:rsid w:val="00561771"/>
    <w:rsid w:val="00567202"/>
    <w:rsid w:val="00581365"/>
    <w:rsid w:val="005822ED"/>
    <w:rsid w:val="005A02F1"/>
    <w:rsid w:val="005A06FB"/>
    <w:rsid w:val="005A27C0"/>
    <w:rsid w:val="005A40EA"/>
    <w:rsid w:val="005A6992"/>
    <w:rsid w:val="005B54DF"/>
    <w:rsid w:val="005C1FB4"/>
    <w:rsid w:val="005D4192"/>
    <w:rsid w:val="005F629A"/>
    <w:rsid w:val="00601401"/>
    <w:rsid w:val="006029F8"/>
    <w:rsid w:val="00606D50"/>
    <w:rsid w:val="00606F5A"/>
    <w:rsid w:val="00607A13"/>
    <w:rsid w:val="00620ED8"/>
    <w:rsid w:val="00625755"/>
    <w:rsid w:val="00630742"/>
    <w:rsid w:val="006349E1"/>
    <w:rsid w:val="00643D82"/>
    <w:rsid w:val="00661601"/>
    <w:rsid w:val="0066215B"/>
    <w:rsid w:val="00672FE0"/>
    <w:rsid w:val="0067663B"/>
    <w:rsid w:val="006827E2"/>
    <w:rsid w:val="00683F71"/>
    <w:rsid w:val="00684BCB"/>
    <w:rsid w:val="00686E09"/>
    <w:rsid w:val="00695D5F"/>
    <w:rsid w:val="0069719F"/>
    <w:rsid w:val="006972A4"/>
    <w:rsid w:val="006C0CAC"/>
    <w:rsid w:val="006C4EE1"/>
    <w:rsid w:val="006C7051"/>
    <w:rsid w:val="006D09DA"/>
    <w:rsid w:val="006D28CB"/>
    <w:rsid w:val="006D53CA"/>
    <w:rsid w:val="006D5C79"/>
    <w:rsid w:val="006D67B9"/>
    <w:rsid w:val="006D70DF"/>
    <w:rsid w:val="006E0466"/>
    <w:rsid w:val="006E5BA6"/>
    <w:rsid w:val="006E75EE"/>
    <w:rsid w:val="006F6EE5"/>
    <w:rsid w:val="007024FC"/>
    <w:rsid w:val="00712468"/>
    <w:rsid w:val="00715F66"/>
    <w:rsid w:val="007242D4"/>
    <w:rsid w:val="00726FF7"/>
    <w:rsid w:val="0073087D"/>
    <w:rsid w:val="00730F2E"/>
    <w:rsid w:val="00733059"/>
    <w:rsid w:val="007408E1"/>
    <w:rsid w:val="007422D3"/>
    <w:rsid w:val="00743D98"/>
    <w:rsid w:val="00743EAD"/>
    <w:rsid w:val="00750A03"/>
    <w:rsid w:val="00750BB4"/>
    <w:rsid w:val="007528D9"/>
    <w:rsid w:val="00753EB1"/>
    <w:rsid w:val="00761E4C"/>
    <w:rsid w:val="00761E9D"/>
    <w:rsid w:val="00765BDB"/>
    <w:rsid w:val="00767EDF"/>
    <w:rsid w:val="00767F5A"/>
    <w:rsid w:val="00774058"/>
    <w:rsid w:val="00777CEF"/>
    <w:rsid w:val="007807CD"/>
    <w:rsid w:val="007810B4"/>
    <w:rsid w:val="00791B2A"/>
    <w:rsid w:val="007A2695"/>
    <w:rsid w:val="007A6D54"/>
    <w:rsid w:val="007B121A"/>
    <w:rsid w:val="007B33B6"/>
    <w:rsid w:val="007B789E"/>
    <w:rsid w:val="007C5E77"/>
    <w:rsid w:val="007D40C4"/>
    <w:rsid w:val="007D738C"/>
    <w:rsid w:val="007E699D"/>
    <w:rsid w:val="007F10BD"/>
    <w:rsid w:val="007F3C23"/>
    <w:rsid w:val="00801E47"/>
    <w:rsid w:val="008044B6"/>
    <w:rsid w:val="00810784"/>
    <w:rsid w:val="008146FE"/>
    <w:rsid w:val="00816AF4"/>
    <w:rsid w:val="00827075"/>
    <w:rsid w:val="00831B31"/>
    <w:rsid w:val="00832336"/>
    <w:rsid w:val="008429C5"/>
    <w:rsid w:val="008463C3"/>
    <w:rsid w:val="00856824"/>
    <w:rsid w:val="00861815"/>
    <w:rsid w:val="00865AA2"/>
    <w:rsid w:val="008705D8"/>
    <w:rsid w:val="00886846"/>
    <w:rsid w:val="00887472"/>
    <w:rsid w:val="008938B1"/>
    <w:rsid w:val="008956F4"/>
    <w:rsid w:val="008963D9"/>
    <w:rsid w:val="00896AE9"/>
    <w:rsid w:val="008A2F0D"/>
    <w:rsid w:val="008B3873"/>
    <w:rsid w:val="009043DE"/>
    <w:rsid w:val="009058E7"/>
    <w:rsid w:val="00907341"/>
    <w:rsid w:val="00910744"/>
    <w:rsid w:val="00917CA0"/>
    <w:rsid w:val="00920CD9"/>
    <w:rsid w:val="00923C29"/>
    <w:rsid w:val="00924129"/>
    <w:rsid w:val="0092524A"/>
    <w:rsid w:val="0093107C"/>
    <w:rsid w:val="00942A1E"/>
    <w:rsid w:val="009468B8"/>
    <w:rsid w:val="0095479B"/>
    <w:rsid w:val="009678B3"/>
    <w:rsid w:val="00971DBC"/>
    <w:rsid w:val="00973812"/>
    <w:rsid w:val="009749A6"/>
    <w:rsid w:val="009817CA"/>
    <w:rsid w:val="009864B8"/>
    <w:rsid w:val="009936A0"/>
    <w:rsid w:val="00994271"/>
    <w:rsid w:val="009A0D2F"/>
    <w:rsid w:val="009A2674"/>
    <w:rsid w:val="009A5C69"/>
    <w:rsid w:val="009B7090"/>
    <w:rsid w:val="009C2F6C"/>
    <w:rsid w:val="009C3741"/>
    <w:rsid w:val="009E64CD"/>
    <w:rsid w:val="009E767E"/>
    <w:rsid w:val="009F01B6"/>
    <w:rsid w:val="009F0A0D"/>
    <w:rsid w:val="009F320E"/>
    <w:rsid w:val="009F65A7"/>
    <w:rsid w:val="009F7652"/>
    <w:rsid w:val="00A03819"/>
    <w:rsid w:val="00A04BD7"/>
    <w:rsid w:val="00A05EAF"/>
    <w:rsid w:val="00A102C3"/>
    <w:rsid w:val="00A12E2D"/>
    <w:rsid w:val="00A1379F"/>
    <w:rsid w:val="00A17E23"/>
    <w:rsid w:val="00A20C08"/>
    <w:rsid w:val="00A2486F"/>
    <w:rsid w:val="00A26516"/>
    <w:rsid w:val="00A373F5"/>
    <w:rsid w:val="00A37E0C"/>
    <w:rsid w:val="00A5179E"/>
    <w:rsid w:val="00A56BE0"/>
    <w:rsid w:val="00A56FF0"/>
    <w:rsid w:val="00A66E73"/>
    <w:rsid w:val="00A718AE"/>
    <w:rsid w:val="00A73C94"/>
    <w:rsid w:val="00A74137"/>
    <w:rsid w:val="00A75275"/>
    <w:rsid w:val="00A833B3"/>
    <w:rsid w:val="00A85171"/>
    <w:rsid w:val="00A85AE2"/>
    <w:rsid w:val="00A90DF8"/>
    <w:rsid w:val="00A927AB"/>
    <w:rsid w:val="00A93297"/>
    <w:rsid w:val="00A959A0"/>
    <w:rsid w:val="00A9619D"/>
    <w:rsid w:val="00AA6266"/>
    <w:rsid w:val="00AC0575"/>
    <w:rsid w:val="00AC7738"/>
    <w:rsid w:val="00AD05C9"/>
    <w:rsid w:val="00AD2734"/>
    <w:rsid w:val="00AD4017"/>
    <w:rsid w:val="00AD51DF"/>
    <w:rsid w:val="00AF1833"/>
    <w:rsid w:val="00AF1B40"/>
    <w:rsid w:val="00AF72AA"/>
    <w:rsid w:val="00B00EB4"/>
    <w:rsid w:val="00B10724"/>
    <w:rsid w:val="00B10F5A"/>
    <w:rsid w:val="00B15C6C"/>
    <w:rsid w:val="00B20BE0"/>
    <w:rsid w:val="00B21177"/>
    <w:rsid w:val="00B22CEB"/>
    <w:rsid w:val="00B23744"/>
    <w:rsid w:val="00B238BD"/>
    <w:rsid w:val="00B26163"/>
    <w:rsid w:val="00B278A5"/>
    <w:rsid w:val="00B36510"/>
    <w:rsid w:val="00B37F43"/>
    <w:rsid w:val="00B40037"/>
    <w:rsid w:val="00B40055"/>
    <w:rsid w:val="00B440AB"/>
    <w:rsid w:val="00B65DBD"/>
    <w:rsid w:val="00B679EE"/>
    <w:rsid w:val="00B71F22"/>
    <w:rsid w:val="00B761FD"/>
    <w:rsid w:val="00B96617"/>
    <w:rsid w:val="00BA1A07"/>
    <w:rsid w:val="00BA2A50"/>
    <w:rsid w:val="00BC7DCE"/>
    <w:rsid w:val="00BD009F"/>
    <w:rsid w:val="00BD3942"/>
    <w:rsid w:val="00BD4236"/>
    <w:rsid w:val="00BD6329"/>
    <w:rsid w:val="00BE1F31"/>
    <w:rsid w:val="00BE625E"/>
    <w:rsid w:val="00BF1C8E"/>
    <w:rsid w:val="00C011ED"/>
    <w:rsid w:val="00C0620F"/>
    <w:rsid w:val="00C07506"/>
    <w:rsid w:val="00C07760"/>
    <w:rsid w:val="00C14719"/>
    <w:rsid w:val="00C24539"/>
    <w:rsid w:val="00C24E71"/>
    <w:rsid w:val="00C256C3"/>
    <w:rsid w:val="00C27781"/>
    <w:rsid w:val="00C3035E"/>
    <w:rsid w:val="00C3125D"/>
    <w:rsid w:val="00C3295D"/>
    <w:rsid w:val="00C37FCD"/>
    <w:rsid w:val="00C465EB"/>
    <w:rsid w:val="00C47E8F"/>
    <w:rsid w:val="00C509CF"/>
    <w:rsid w:val="00C56A23"/>
    <w:rsid w:val="00C62C42"/>
    <w:rsid w:val="00C6322F"/>
    <w:rsid w:val="00C637C9"/>
    <w:rsid w:val="00C65C56"/>
    <w:rsid w:val="00C672B8"/>
    <w:rsid w:val="00C85A36"/>
    <w:rsid w:val="00CA6ED2"/>
    <w:rsid w:val="00CA70EA"/>
    <w:rsid w:val="00CB19FD"/>
    <w:rsid w:val="00CB4201"/>
    <w:rsid w:val="00CB657E"/>
    <w:rsid w:val="00CB7E94"/>
    <w:rsid w:val="00CC6085"/>
    <w:rsid w:val="00CD3AAE"/>
    <w:rsid w:val="00CD664C"/>
    <w:rsid w:val="00CE03E9"/>
    <w:rsid w:val="00CE2E6B"/>
    <w:rsid w:val="00CF04AB"/>
    <w:rsid w:val="00CF197C"/>
    <w:rsid w:val="00CF62FD"/>
    <w:rsid w:val="00D07819"/>
    <w:rsid w:val="00D14FAA"/>
    <w:rsid w:val="00D171ED"/>
    <w:rsid w:val="00D25BDE"/>
    <w:rsid w:val="00D27B82"/>
    <w:rsid w:val="00D32CFF"/>
    <w:rsid w:val="00D332C0"/>
    <w:rsid w:val="00D355E9"/>
    <w:rsid w:val="00D355F3"/>
    <w:rsid w:val="00D456F0"/>
    <w:rsid w:val="00D4574B"/>
    <w:rsid w:val="00D45A4E"/>
    <w:rsid w:val="00D5721D"/>
    <w:rsid w:val="00D62BD0"/>
    <w:rsid w:val="00D6566E"/>
    <w:rsid w:val="00D66110"/>
    <w:rsid w:val="00D7420B"/>
    <w:rsid w:val="00D808EE"/>
    <w:rsid w:val="00D951EF"/>
    <w:rsid w:val="00DA2163"/>
    <w:rsid w:val="00DB62D4"/>
    <w:rsid w:val="00DC320D"/>
    <w:rsid w:val="00DC3263"/>
    <w:rsid w:val="00DC4AB1"/>
    <w:rsid w:val="00DD0CA3"/>
    <w:rsid w:val="00DD1D0C"/>
    <w:rsid w:val="00DD4434"/>
    <w:rsid w:val="00DE45A0"/>
    <w:rsid w:val="00E06865"/>
    <w:rsid w:val="00E127C8"/>
    <w:rsid w:val="00E24711"/>
    <w:rsid w:val="00E2788A"/>
    <w:rsid w:val="00E30DFF"/>
    <w:rsid w:val="00E31C4A"/>
    <w:rsid w:val="00E34A3B"/>
    <w:rsid w:val="00E40E23"/>
    <w:rsid w:val="00E47186"/>
    <w:rsid w:val="00E47940"/>
    <w:rsid w:val="00E52794"/>
    <w:rsid w:val="00E55421"/>
    <w:rsid w:val="00E74774"/>
    <w:rsid w:val="00E75DF8"/>
    <w:rsid w:val="00E77599"/>
    <w:rsid w:val="00E84D51"/>
    <w:rsid w:val="00E8609B"/>
    <w:rsid w:val="00E91FFA"/>
    <w:rsid w:val="00E92A6D"/>
    <w:rsid w:val="00EA74FD"/>
    <w:rsid w:val="00EB77E7"/>
    <w:rsid w:val="00EB7E2D"/>
    <w:rsid w:val="00ED0957"/>
    <w:rsid w:val="00ED2362"/>
    <w:rsid w:val="00ED5070"/>
    <w:rsid w:val="00ED72AD"/>
    <w:rsid w:val="00EE0158"/>
    <w:rsid w:val="00EE05AE"/>
    <w:rsid w:val="00EE0EAA"/>
    <w:rsid w:val="00EE34B1"/>
    <w:rsid w:val="00EE4E53"/>
    <w:rsid w:val="00EE59A6"/>
    <w:rsid w:val="00EE5B70"/>
    <w:rsid w:val="00EF21F6"/>
    <w:rsid w:val="00EF5825"/>
    <w:rsid w:val="00F0018D"/>
    <w:rsid w:val="00F02B8E"/>
    <w:rsid w:val="00F03303"/>
    <w:rsid w:val="00F10B81"/>
    <w:rsid w:val="00F142FD"/>
    <w:rsid w:val="00F166BC"/>
    <w:rsid w:val="00F265AE"/>
    <w:rsid w:val="00F30199"/>
    <w:rsid w:val="00F306C0"/>
    <w:rsid w:val="00F33803"/>
    <w:rsid w:val="00F36CEB"/>
    <w:rsid w:val="00F50367"/>
    <w:rsid w:val="00F51F09"/>
    <w:rsid w:val="00F5712C"/>
    <w:rsid w:val="00F636BE"/>
    <w:rsid w:val="00F64385"/>
    <w:rsid w:val="00F67CB1"/>
    <w:rsid w:val="00F7315F"/>
    <w:rsid w:val="00F80B95"/>
    <w:rsid w:val="00F82BD0"/>
    <w:rsid w:val="00F87D44"/>
    <w:rsid w:val="00F95F54"/>
    <w:rsid w:val="00FA052C"/>
    <w:rsid w:val="00FA1CAD"/>
    <w:rsid w:val="00FA4E4A"/>
    <w:rsid w:val="00FA5868"/>
    <w:rsid w:val="00FA794B"/>
    <w:rsid w:val="00FB15CE"/>
    <w:rsid w:val="00FB4314"/>
    <w:rsid w:val="00FB4509"/>
    <w:rsid w:val="00FB4849"/>
    <w:rsid w:val="00FB554A"/>
    <w:rsid w:val="00FC2906"/>
    <w:rsid w:val="00FC3206"/>
    <w:rsid w:val="00FC5639"/>
    <w:rsid w:val="00FC7A4E"/>
    <w:rsid w:val="00FD738A"/>
    <w:rsid w:val="00FE5196"/>
    <w:rsid w:val="00FE7E89"/>
    <w:rsid w:val="00FF0FAD"/>
    <w:rsid w:val="066168BE"/>
    <w:rsid w:val="0E8113DC"/>
    <w:rsid w:val="19172C89"/>
    <w:rsid w:val="1A754FD6"/>
    <w:rsid w:val="1D4108D1"/>
    <w:rsid w:val="1F7A6E6B"/>
    <w:rsid w:val="1FBD49EB"/>
    <w:rsid w:val="218367D8"/>
    <w:rsid w:val="231B2D85"/>
    <w:rsid w:val="24FB677A"/>
    <w:rsid w:val="28627FB5"/>
    <w:rsid w:val="2A566318"/>
    <w:rsid w:val="2B1619C8"/>
    <w:rsid w:val="2BD87297"/>
    <w:rsid w:val="3144567C"/>
    <w:rsid w:val="33251FB9"/>
    <w:rsid w:val="33981969"/>
    <w:rsid w:val="34A92B43"/>
    <w:rsid w:val="34FA25C1"/>
    <w:rsid w:val="373261C1"/>
    <w:rsid w:val="37DB55D1"/>
    <w:rsid w:val="396930F7"/>
    <w:rsid w:val="3CE87A2F"/>
    <w:rsid w:val="3E716E2D"/>
    <w:rsid w:val="45AC2160"/>
    <w:rsid w:val="4FC73403"/>
    <w:rsid w:val="5AA72562"/>
    <w:rsid w:val="5EAB2CB7"/>
    <w:rsid w:val="5F67602E"/>
    <w:rsid w:val="64317590"/>
    <w:rsid w:val="65E6724D"/>
    <w:rsid w:val="6E801E5C"/>
    <w:rsid w:val="6F933987"/>
    <w:rsid w:val="75AA312C"/>
    <w:rsid w:val="77603270"/>
    <w:rsid w:val="7ABB2EE8"/>
    <w:rsid w:val="7DC53A0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8">
    <w:name w:val="Default Paragraph Font"/>
    <w:semiHidden/>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23"/>
    <w:unhideWhenUsed/>
    <w:qFormat/>
    <w:uiPriority w:val="99"/>
    <w:rPr>
      <w:sz w:val="18"/>
      <w:szCs w:val="18"/>
    </w:rPr>
  </w:style>
  <w:style w:type="paragraph" w:styleId="3">
    <w:name w:val="footer"/>
    <w:basedOn w:val="1"/>
    <w:link w:val="22"/>
    <w:unhideWhenUsed/>
    <w:qFormat/>
    <w:uiPriority w:val="99"/>
    <w:pPr>
      <w:tabs>
        <w:tab w:val="center" w:pos="4153"/>
        <w:tab w:val="right" w:pos="8306"/>
      </w:tabs>
      <w:snapToGrid w:val="0"/>
      <w:jc w:val="left"/>
    </w:pPr>
    <w:rPr>
      <w:sz w:val="18"/>
      <w:szCs w:val="18"/>
    </w:rPr>
  </w:style>
  <w:style w:type="paragraph" w:styleId="4">
    <w:name w:val="header"/>
    <w:basedOn w:val="1"/>
    <w:link w:val="21"/>
    <w:unhideWhenUsed/>
    <w:qFormat/>
    <w:uiPriority w:val="99"/>
    <w:pPr>
      <w:pBdr>
        <w:bottom w:val="single" w:color="auto" w:sz="6" w:space="1"/>
      </w:pBdr>
      <w:tabs>
        <w:tab w:val="center" w:pos="4153"/>
        <w:tab w:val="right" w:pos="8306"/>
      </w:tabs>
      <w:snapToGrid w:val="0"/>
      <w:jc w:val="center"/>
    </w:pPr>
    <w:rPr>
      <w:sz w:val="18"/>
      <w:szCs w:val="18"/>
    </w:rPr>
  </w:style>
  <w:style w:type="paragraph" w:styleId="5">
    <w:name w:val="Normal (Web)"/>
    <w:basedOn w:val="1"/>
    <w:unhideWhenUsed/>
    <w:qFormat/>
    <w:uiPriority w:val="99"/>
    <w:pPr>
      <w:widowControl/>
      <w:spacing w:before="100" w:beforeAutospacing="1" w:after="100" w:afterAutospacing="1"/>
      <w:jc w:val="left"/>
    </w:pPr>
    <w:rPr>
      <w:rFonts w:ascii="宋体" w:hAnsi="宋体" w:eastAsia="宋体" w:cs="宋体"/>
      <w:kern w:val="0"/>
      <w:sz w:val="24"/>
      <w:szCs w:val="24"/>
    </w:rPr>
  </w:style>
  <w:style w:type="table" w:styleId="7">
    <w:name w:val="Table Grid"/>
    <w:basedOn w:val="6"/>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
    <w:name w:val="FollowedHyperlink"/>
    <w:basedOn w:val="8"/>
    <w:semiHidden/>
    <w:unhideWhenUsed/>
    <w:qFormat/>
    <w:uiPriority w:val="99"/>
    <w:rPr>
      <w:color w:val="954F72" w:themeColor="followedHyperlink"/>
      <w:u w:val="single"/>
      <w14:textFill>
        <w14:solidFill>
          <w14:schemeClr w14:val="folHlink"/>
        </w14:solidFill>
      </w14:textFill>
    </w:rPr>
  </w:style>
  <w:style w:type="character" w:styleId="10">
    <w:name w:val="Emphasis"/>
    <w:basedOn w:val="8"/>
    <w:qFormat/>
    <w:uiPriority w:val="20"/>
    <w:rPr>
      <w:i/>
      <w:iCs/>
    </w:rPr>
  </w:style>
  <w:style w:type="character" w:styleId="11">
    <w:name w:val="Hyperlink"/>
    <w:basedOn w:val="8"/>
    <w:unhideWhenUsed/>
    <w:qFormat/>
    <w:uiPriority w:val="99"/>
    <w:rPr>
      <w:color w:val="0563C1" w:themeColor="hyperlink"/>
      <w:u w:val="single"/>
      <w14:textFill>
        <w14:solidFill>
          <w14:schemeClr w14:val="hlink"/>
        </w14:solidFill>
      </w14:textFill>
    </w:rPr>
  </w:style>
  <w:style w:type="paragraph" w:customStyle="1" w:styleId="12">
    <w:name w:val="horz-li"/>
    <w:basedOn w:val="1"/>
    <w:qFormat/>
    <w:uiPriority w:val="0"/>
    <w:pPr>
      <w:widowControl/>
      <w:spacing w:before="100" w:beforeAutospacing="1" w:after="100" w:afterAutospacing="1"/>
      <w:jc w:val="left"/>
      <w:textAlignment w:val="top"/>
    </w:pPr>
    <w:rPr>
      <w:rFonts w:ascii="宋体" w:hAnsi="宋体" w:eastAsia="宋体" w:cs="宋体"/>
      <w:kern w:val="0"/>
      <w:sz w:val="24"/>
      <w:szCs w:val="24"/>
    </w:rPr>
  </w:style>
  <w:style w:type="paragraph" w:customStyle="1" w:styleId="13">
    <w:name w:val="mrt38"/>
    <w:basedOn w:val="1"/>
    <w:qFormat/>
    <w:uiPriority w:val="0"/>
    <w:pPr>
      <w:widowControl/>
      <w:spacing w:before="100" w:beforeAutospacing="1" w:after="100" w:afterAutospacing="1"/>
      <w:jc w:val="left"/>
    </w:pPr>
    <w:rPr>
      <w:rFonts w:ascii="宋体" w:hAnsi="宋体" w:eastAsia="宋体" w:cs="宋体"/>
      <w:kern w:val="0"/>
      <w:sz w:val="24"/>
      <w:szCs w:val="24"/>
    </w:rPr>
  </w:style>
  <w:style w:type="paragraph" w:customStyle="1" w:styleId="14">
    <w:name w:val="ps"/>
    <w:basedOn w:val="1"/>
    <w:qFormat/>
    <w:uiPriority w:val="0"/>
    <w:pPr>
      <w:widowControl/>
      <w:spacing w:before="100" w:beforeAutospacing="1" w:after="100" w:afterAutospacing="1"/>
      <w:jc w:val="left"/>
    </w:pPr>
    <w:rPr>
      <w:rFonts w:ascii="宋体" w:hAnsi="宋体" w:eastAsia="宋体" w:cs="宋体"/>
      <w:kern w:val="0"/>
      <w:sz w:val="24"/>
      <w:szCs w:val="24"/>
    </w:rPr>
  </w:style>
  <w:style w:type="paragraph" w:customStyle="1" w:styleId="15">
    <w:name w:val="mb5"/>
    <w:basedOn w:val="1"/>
    <w:qFormat/>
    <w:uiPriority w:val="0"/>
    <w:pPr>
      <w:widowControl/>
      <w:spacing w:before="100" w:beforeAutospacing="1" w:after="100" w:afterAutospacing="1"/>
      <w:jc w:val="left"/>
    </w:pPr>
    <w:rPr>
      <w:rFonts w:ascii="宋体" w:hAnsi="宋体" w:eastAsia="宋体" w:cs="宋体"/>
      <w:kern w:val="0"/>
      <w:sz w:val="24"/>
      <w:szCs w:val="24"/>
    </w:rPr>
  </w:style>
  <w:style w:type="character" w:customStyle="1" w:styleId="16">
    <w:name w:val="fb"/>
    <w:basedOn w:val="8"/>
    <w:qFormat/>
    <w:uiPriority w:val="0"/>
  </w:style>
  <w:style w:type="paragraph" w:customStyle="1" w:styleId="17">
    <w:name w:val="mt10"/>
    <w:basedOn w:val="1"/>
    <w:qFormat/>
    <w:uiPriority w:val="0"/>
    <w:pPr>
      <w:widowControl/>
      <w:spacing w:before="100" w:beforeAutospacing="1" w:after="100" w:afterAutospacing="1"/>
      <w:jc w:val="left"/>
    </w:pPr>
    <w:rPr>
      <w:rFonts w:ascii="宋体" w:hAnsi="宋体" w:eastAsia="宋体" w:cs="宋体"/>
      <w:kern w:val="0"/>
      <w:sz w:val="24"/>
      <w:szCs w:val="24"/>
    </w:rPr>
  </w:style>
  <w:style w:type="character" w:customStyle="1" w:styleId="18">
    <w:name w:val="lable"/>
    <w:basedOn w:val="8"/>
    <w:qFormat/>
    <w:uiPriority w:val="0"/>
  </w:style>
  <w:style w:type="paragraph" w:customStyle="1" w:styleId="19">
    <w:name w:val="pl2"/>
    <w:basedOn w:val="1"/>
    <w:qFormat/>
    <w:uiPriority w:val="0"/>
    <w:pPr>
      <w:widowControl/>
      <w:spacing w:before="100" w:beforeAutospacing="1" w:after="100" w:afterAutospacing="1"/>
      <w:jc w:val="left"/>
    </w:pPr>
    <w:rPr>
      <w:rFonts w:ascii="宋体" w:hAnsi="宋体" w:eastAsia="宋体" w:cs="宋体"/>
      <w:kern w:val="0"/>
      <w:sz w:val="24"/>
      <w:szCs w:val="24"/>
    </w:rPr>
  </w:style>
  <w:style w:type="paragraph" w:styleId="20">
    <w:name w:val="List Paragraph"/>
    <w:basedOn w:val="1"/>
    <w:qFormat/>
    <w:uiPriority w:val="34"/>
    <w:pPr>
      <w:ind w:firstLine="420" w:firstLineChars="200"/>
    </w:pPr>
  </w:style>
  <w:style w:type="character" w:customStyle="1" w:styleId="21">
    <w:name w:val="页眉 字符"/>
    <w:basedOn w:val="8"/>
    <w:link w:val="4"/>
    <w:qFormat/>
    <w:uiPriority w:val="99"/>
    <w:rPr>
      <w:sz w:val="18"/>
      <w:szCs w:val="18"/>
    </w:rPr>
  </w:style>
  <w:style w:type="character" w:customStyle="1" w:styleId="22">
    <w:name w:val="页脚 字符"/>
    <w:basedOn w:val="8"/>
    <w:link w:val="3"/>
    <w:qFormat/>
    <w:uiPriority w:val="99"/>
    <w:rPr>
      <w:sz w:val="18"/>
      <w:szCs w:val="18"/>
    </w:rPr>
  </w:style>
  <w:style w:type="character" w:customStyle="1" w:styleId="23">
    <w:name w:val="批注框文本 字符"/>
    <w:basedOn w:val="8"/>
    <w:link w:val="2"/>
    <w:semiHidden/>
    <w:qFormat/>
    <w:uiPriority w:val="99"/>
    <w:rPr>
      <w:sz w:val="18"/>
      <w:szCs w:val="18"/>
    </w:rPr>
  </w:style>
  <w:style w:type="paragraph" w:customStyle="1" w:styleId="24">
    <w:name w:val="reader-word-layer"/>
    <w:basedOn w:val="1"/>
    <w:qFormat/>
    <w:uiPriority w:val="0"/>
    <w:pPr>
      <w:widowControl/>
      <w:spacing w:before="100" w:beforeAutospacing="1" w:after="100" w:afterAutospacing="1"/>
      <w:jc w:val="left"/>
    </w:pPr>
    <w:rPr>
      <w:rFonts w:ascii="宋体" w:hAnsi="宋体" w:eastAsia="宋体" w:cs="宋体"/>
      <w:kern w:val="0"/>
      <w:sz w:val="24"/>
      <w:szCs w:val="24"/>
    </w:rPr>
  </w:style>
  <w:style w:type="table" w:customStyle="1" w:styleId="25">
    <w:name w:val="网格表 4 - 着色 51"/>
    <w:basedOn w:val="6"/>
    <w:qFormat/>
    <w:uiPriority w:val="49"/>
    <w:tblPr>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Pr>
    <w:tblStylePr w:type="firstRow">
      <w:rPr>
        <w:b/>
        <w:bCs/>
        <w:color w:val="FFFFFF" w:themeColor="background1"/>
        <w14:textFill>
          <w14:solidFill>
            <w14:schemeClr w14:val="bg1"/>
          </w14:solidFill>
        </w14:textFill>
      </w:rPr>
      <w:tcPr>
        <w:tcBorders>
          <w:top w:val="single" w:color="4472C4" w:themeColor="accent5" w:sz="4" w:space="0"/>
          <w:left w:val="single" w:color="4472C4" w:themeColor="accent5" w:sz="4" w:space="0"/>
          <w:bottom w:val="single" w:color="4472C4" w:themeColor="accent5" w:sz="4" w:space="0"/>
          <w:right w:val="single" w:color="4472C4" w:themeColor="accent5" w:sz="4" w:space="0"/>
          <w:insideH w:val="nil"/>
          <w:insideV w:val="nil"/>
        </w:tcBorders>
        <w:shd w:val="clear" w:color="auto" w:fill="4472C4" w:themeFill="accent5"/>
      </w:tcPr>
    </w:tblStylePr>
    <w:tblStylePr w:type="lastRow">
      <w:rPr>
        <w:b/>
        <w:bCs/>
      </w:rPr>
      <w:tcPr>
        <w:tcBorders>
          <w:top w:val="double" w:color="4472C4" w:themeColor="accent5" w:sz="4" w:space="0"/>
        </w:tcBorders>
      </w:tcPr>
    </w:tblStylePr>
    <w:tblStylePr w:type="firstCol">
      <w:rPr>
        <w:b/>
        <w:bCs/>
      </w:rPr>
    </w:tblStylePr>
    <w:tblStylePr w:type="lastCol">
      <w:rPr>
        <w:b/>
        <w:bCs/>
      </w:rPr>
    </w:tblStylePr>
    <w:tblStylePr w:type="band1Vert">
      <w:tcPr>
        <w:shd w:val="clear" w:color="auto" w:fill="D9E2F3" w:themeFill="accent5" w:themeFillTint="33"/>
      </w:tcPr>
    </w:tblStylePr>
    <w:tblStylePr w:type="band1Horz">
      <w:tcPr>
        <w:shd w:val="clear" w:color="auto" w:fill="D9E2F3" w:themeFill="accent5" w:themeFillTint="33"/>
      </w:tcPr>
    </w:tblStylePr>
  </w:style>
  <w:style w:type="table" w:customStyle="1" w:styleId="26">
    <w:name w:val="网格表 3 - 着色 21"/>
    <w:basedOn w:val="6"/>
    <w:qFormat/>
    <w:uiPriority w:val="48"/>
    <w:tblPr>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Pr>
    <w:tblStylePr w:type="firstRow">
      <w:rPr>
        <w:b/>
        <w:bCs/>
      </w:rPr>
      <w:tcPr>
        <w:tcBorders>
          <w:top w:val="nil"/>
          <w:left w:val="nil"/>
          <w:right w:val="nil"/>
          <w:insideH w:val="nil"/>
          <w:insideV w:val="nil"/>
        </w:tcBorders>
        <w:shd w:val="clear" w:color="auto" w:fill="FFFFFF" w:themeFill="background1"/>
      </w:tcPr>
    </w:tblStylePr>
    <w:tblStylePr w:type="lastRow">
      <w:rPr>
        <w:b/>
        <w:bCs/>
      </w:rPr>
      <w:tcPr>
        <w:tcBorders>
          <w:left w:val="nil"/>
          <w:bottom w:val="nil"/>
          <w:right w:val="nil"/>
          <w:insideH w:val="nil"/>
          <w:insideV w:val="nil"/>
        </w:tcBorders>
        <w:shd w:val="clear" w:color="auto" w:fill="FFFFFF" w:themeFill="background1"/>
      </w:tcPr>
    </w:tblStylePr>
    <w:tblStylePr w:type="firstCol">
      <w:pPr>
        <w:jc w:val="right"/>
      </w:pPr>
      <w:rPr>
        <w:i/>
        <w:iCs/>
      </w:rPr>
      <w:tcPr>
        <w:tcBorders>
          <w:top w:val="nil"/>
          <w:left w:val="nil"/>
          <w:bottom w:val="nil"/>
          <w:insideH w:val="nil"/>
          <w:insideV w:val="nil"/>
        </w:tcBorders>
        <w:shd w:val="clear" w:color="auto" w:fill="FFFFFF" w:themeFill="background1"/>
      </w:tcPr>
    </w:tblStylePr>
    <w:tblStylePr w:type="lastCol">
      <w:rPr>
        <w:i/>
        <w:iCs/>
      </w:rPr>
      <w:tcPr>
        <w:tcBorders>
          <w:top w:val="nil"/>
          <w:bottom w:val="nil"/>
          <w:right w:val="nil"/>
          <w:insideH w:val="nil"/>
          <w:insideV w:val="nil"/>
        </w:tcBorders>
        <w:shd w:val="clear" w:color="auto" w:fill="FFFFFF" w:themeFill="background1"/>
      </w:tcPr>
    </w:tblStylePr>
    <w:tblStylePr w:type="band1Vert">
      <w:tcPr>
        <w:shd w:val="clear" w:color="auto" w:fill="FBE4D5" w:themeFill="accent2" w:themeFillTint="33"/>
      </w:tcPr>
    </w:tblStylePr>
    <w:tblStylePr w:type="band1Horz">
      <w:tcPr>
        <w:shd w:val="clear" w:color="auto" w:fill="FBE4D5" w:themeFill="accent2" w:themeFillTint="33"/>
      </w:tcPr>
    </w:tblStylePr>
    <w:tblStylePr w:type="neCell">
      <w:tcPr>
        <w:tcBorders>
          <w:bottom w:val="single" w:color="F4B083" w:themeColor="accent2" w:themeTint="99" w:sz="4" w:space="0"/>
        </w:tcBorders>
      </w:tcPr>
    </w:tblStylePr>
    <w:tblStylePr w:type="nwCell">
      <w:tcPr>
        <w:tcBorders>
          <w:bottom w:val="single" w:color="F4B083" w:themeColor="accent2" w:themeTint="99" w:sz="4" w:space="0"/>
        </w:tcBorders>
      </w:tcPr>
    </w:tblStylePr>
    <w:tblStylePr w:type="seCell">
      <w:tcPr>
        <w:tcBorders>
          <w:top w:val="single" w:color="F4B083" w:themeColor="accent2" w:themeTint="99" w:sz="4" w:space="0"/>
        </w:tcBorders>
      </w:tcPr>
    </w:tblStylePr>
    <w:tblStylePr w:type="swCell">
      <w:tcPr>
        <w:tcBorders>
          <w:top w:val="single" w:color="F4B083" w:themeColor="accent2" w:themeTint="99" w:sz="4" w:space="0"/>
        </w:tcBorders>
      </w:tcPr>
    </w:tblStylePr>
  </w:style>
  <w:style w:type="table" w:customStyle="1" w:styleId="27">
    <w:name w:val="无格式表格 11"/>
    <w:basedOn w:val="6"/>
    <w:qFormat/>
    <w:uiPriority w:val="41"/>
    <w:tblPr>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
    <w:tblStylePr w:type="firstRow">
      <w:rPr>
        <w:b/>
        <w:bCs/>
      </w:rPr>
    </w:tblStylePr>
    <w:tblStylePr w:type="lastRow">
      <w:rPr>
        <w:b/>
        <w:bCs/>
      </w:rPr>
      <w:tcPr>
        <w:tcBorders>
          <w:top w:val="double" w:color="BEBEBE" w:themeColor="background1" w:themeShade="BF" w:sz="4" w:space="0"/>
        </w:tcBorders>
      </w:tcPr>
    </w:tblStylePr>
    <w:tblStylePr w:type="firstCol">
      <w:rPr>
        <w:b/>
        <w:bCs/>
      </w:rPr>
    </w:tblStylePr>
    <w:tblStylePr w:type="lastCol">
      <w:rPr>
        <w:b/>
        <w:bCs/>
      </w:rPr>
    </w:tblStylePr>
    <w:tblStylePr w:type="band1Vert">
      <w:tcPr>
        <w:shd w:val="clear" w:color="auto" w:fill="F1F1F1" w:themeFill="background1" w:themeFillShade="F2"/>
      </w:tcPr>
    </w:tblStylePr>
    <w:tblStylePr w:type="band1Horz">
      <w:tcPr>
        <w:shd w:val="clear" w:color="auto" w:fill="F1F1F1" w:themeFill="background1" w:themeFillShade="F2"/>
      </w:tcPr>
    </w:tblStylePr>
  </w:style>
  <w:style w:type="table" w:customStyle="1" w:styleId="28">
    <w:name w:val="无格式表格 41"/>
    <w:basedOn w:val="6"/>
    <w:qFormat/>
    <w:uiPriority w:val="44"/>
    <w:tblStylePr w:type="firstRow">
      <w:rPr>
        <w:b/>
        <w:bCs/>
      </w:rPr>
    </w:tblStylePr>
    <w:tblStylePr w:type="lastRow">
      <w:rPr>
        <w:b/>
        <w:bCs/>
      </w:rPr>
    </w:tblStylePr>
    <w:tblStylePr w:type="firstCol">
      <w:rPr>
        <w:b/>
        <w:bCs/>
      </w:rPr>
    </w:tblStylePr>
    <w:tblStylePr w:type="lastCol">
      <w:rPr>
        <w:b/>
        <w:bCs/>
      </w:rPr>
    </w:tblStylePr>
    <w:tblStylePr w:type="band1Vert">
      <w:tcPr>
        <w:shd w:val="clear" w:color="auto" w:fill="F1F1F1" w:themeFill="background1" w:themeFillShade="F2"/>
      </w:tcPr>
    </w:tblStylePr>
    <w:tblStylePr w:type="band1Horz">
      <w:tcPr>
        <w:shd w:val="clear" w:color="auto" w:fill="F1F1F1" w:themeFill="background1" w:themeFillShade="F2"/>
      </w:tcPr>
    </w:tblStylePr>
  </w:style>
  <w:style w:type="table" w:customStyle="1" w:styleId="29">
    <w:name w:val="清单表 6 彩色 - 着色 11"/>
    <w:basedOn w:val="6"/>
    <w:qFormat/>
    <w:uiPriority w:val="51"/>
    <w:rPr>
      <w:color w:val="2E75B6" w:themeColor="accent1" w:themeShade="BF"/>
    </w:rPr>
    <w:tblPr>
      <w:tblBorders>
        <w:top w:val="single" w:color="5B9BD5" w:themeColor="accent1" w:sz="4" w:space="0"/>
        <w:bottom w:val="single" w:color="5B9BD5" w:themeColor="accent1" w:sz="4" w:space="0"/>
      </w:tblBorders>
    </w:tblPr>
    <w:tblStylePr w:type="firstRow">
      <w:rPr>
        <w:b/>
        <w:bCs/>
      </w:rPr>
      <w:tcPr>
        <w:tcBorders>
          <w:bottom w:val="single" w:color="5B9BD5" w:themeColor="accent1" w:sz="4" w:space="0"/>
        </w:tcBorders>
      </w:tcPr>
    </w:tblStylePr>
    <w:tblStylePr w:type="lastRow">
      <w:rPr>
        <w:b/>
        <w:bCs/>
      </w:rPr>
      <w:tcPr>
        <w:tcBorders>
          <w:top w:val="double" w:color="5B9BD5" w:themeColor="accent1" w:sz="4" w:space="0"/>
        </w:tcBorders>
      </w:tcPr>
    </w:tblStylePr>
    <w:tblStylePr w:type="firstCol">
      <w:rPr>
        <w:b/>
        <w:bCs/>
      </w:rPr>
    </w:tblStylePr>
    <w:tblStylePr w:type="lastCol">
      <w:rPr>
        <w:b/>
        <w:bCs/>
      </w:rPr>
    </w:tblStylePr>
    <w:tblStylePr w:type="band1Vert">
      <w:tcPr>
        <w:shd w:val="clear" w:color="auto" w:fill="DEEAF6" w:themeFill="accent1" w:themeFillTint="33"/>
      </w:tcPr>
    </w:tblStylePr>
    <w:tblStylePr w:type="band1Horz">
      <w:tcPr>
        <w:shd w:val="clear" w:color="auto" w:fill="DEEAF6" w:themeFill="accent1" w:themeFillTint="33"/>
      </w:tcPr>
    </w:tblStyle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theme" Target="theme/theme1.xml"/><Relationship Id="rId3" Type="http://schemas.openxmlformats.org/officeDocument/2006/relationships/header" Target="head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numbering" Target="numbering.xml"/><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Sinopec</Company>
  <Pages>7</Pages>
  <Words>1617</Words>
  <Characters>1724</Characters>
  <Lines>18</Lines>
  <Paragraphs>5</Paragraphs>
  <TotalTime>2</TotalTime>
  <ScaleCrop>false</ScaleCrop>
  <LinksUpToDate>false</LinksUpToDate>
  <CharactersWithSpaces>1726</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2025-03-12T02:50:00Z</dcterms:created>
  <dc:creator>haolihong</dc:creator>
  <cp:lastModifiedBy>Think</cp:lastModifiedBy>
  <cp:lastPrinted>2019-12-30T01:34:00Z</cp:lastPrinted>
  <dcterms:modified xsi:type="dcterms:W3CDTF">2025-04-21T06:48:53Z</dcterms:modified>
  <cp:revision>17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KSOTemplateDocerSaveRecord">
    <vt:lpwstr>eyJoZGlkIjoiNTBiZDY1NmVmOTk5NWFmNWQ1MDJkYWY2MDQyYmViZTgifQ==</vt:lpwstr>
  </property>
  <property fmtid="{D5CDD505-2E9C-101B-9397-08002B2CF9AE}" pid="4" name="ICV">
    <vt:lpwstr>361627BD32434A369BEFB4413C16D0F6_13</vt:lpwstr>
  </property>
</Properties>
</file>